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8A3D" w14:textId="602A6590" w:rsidR="00800787" w:rsidRPr="006A205C" w:rsidRDefault="00800787" w:rsidP="006A205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4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RECOMENDAÇÃO ADMINISTRATIVA Nº </w:t>
      </w:r>
      <w:proofErr w:type="spellStart"/>
      <w:r w:rsidRPr="00EE774F">
        <w:rPr>
          <w:rFonts w:ascii="Times New Roman" w:hAnsi="Times New Roman" w:cs="Times New Roman"/>
          <w:b/>
          <w:sz w:val="24"/>
          <w:szCs w:val="24"/>
          <w:highlight w:val="yellow"/>
        </w:rPr>
        <w:t>xxx</w:t>
      </w:r>
      <w:proofErr w:type="spellEnd"/>
      <w:r w:rsidRPr="00EE774F">
        <w:rPr>
          <w:rFonts w:ascii="Times New Roman" w:hAnsi="Times New Roman" w:cs="Times New Roman"/>
          <w:b/>
          <w:sz w:val="24"/>
          <w:szCs w:val="24"/>
          <w:highlight w:val="yellow"/>
        </w:rPr>
        <w:t>/2024</w:t>
      </w:r>
    </w:p>
    <w:p w14:paraId="20F7204D" w14:textId="5C001368" w:rsidR="00800787" w:rsidRPr="006A205C" w:rsidRDefault="00800787" w:rsidP="006A205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205C">
        <w:rPr>
          <w:rFonts w:ascii="Times New Roman" w:hAnsi="Times New Roman" w:cs="Times New Roman"/>
          <w:sz w:val="24"/>
          <w:szCs w:val="24"/>
        </w:rPr>
        <w:t>(modelo para atuação quanto ao controle social pelo Ministério Público)</w:t>
      </w:r>
    </w:p>
    <w:p w14:paraId="439EF128" w14:textId="77777777" w:rsidR="00800787" w:rsidRPr="006A205C" w:rsidRDefault="00800787" w:rsidP="00800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6F5F6" w14:textId="77777777" w:rsidR="00E42F6A" w:rsidRPr="006A205C" w:rsidRDefault="00E42F6A" w:rsidP="00800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B5E06" w14:textId="5F5E373C" w:rsidR="00A54F07" w:rsidRDefault="00A54F0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54F07">
        <w:rPr>
          <w:rFonts w:ascii="Times New Roman" w:hAnsi="Times New Roman" w:cs="Times New Roman"/>
          <w:sz w:val="24"/>
          <w:szCs w:val="24"/>
        </w:rPr>
        <w:t xml:space="preserve">O </w:t>
      </w:r>
      <w:r w:rsidRPr="00A54F07">
        <w:rPr>
          <w:rFonts w:ascii="Times New Roman" w:hAnsi="Times New Roman" w:cs="Times New Roman"/>
          <w:b/>
          <w:bCs/>
          <w:sz w:val="24"/>
          <w:szCs w:val="24"/>
        </w:rPr>
        <w:t>MINISTÉRIO PÚBLICO DO ESTADO DE MATO GROSSO</w:t>
      </w:r>
      <w:r w:rsidRPr="00A54F07">
        <w:rPr>
          <w:rFonts w:ascii="Times New Roman" w:hAnsi="Times New Roman" w:cs="Times New Roman"/>
          <w:sz w:val="24"/>
          <w:szCs w:val="24"/>
        </w:rPr>
        <w:t xml:space="preserve">, por intermédio do(a) Promotor(a) de 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>Justiça</w:t>
      </w:r>
      <w:r w:rsidR="00352E38" w:rsidRPr="00352E38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</w:t>
      </w:r>
      <w:r w:rsidRPr="00A54F07">
        <w:rPr>
          <w:rFonts w:ascii="Times New Roman" w:hAnsi="Times New Roman" w:cs="Times New Roman"/>
          <w:sz w:val="24"/>
          <w:szCs w:val="24"/>
        </w:rPr>
        <w:t xml:space="preserve">, com lastro no artigo 27, parágrafo único, inciso IV, da Lei Federal ° 8.625/93 (Lei Orgânica Nacional do Ministério Público, combinados, ainda, com os artigos 127 e 129 da Constituição Federal do Brasil e, por fim, na forma da Resolução n.º 164/2017 do Conselho Nacional do Ministério Público (CNMP), tendo em vista a necessidade de regularização da prestação do Serviço Especializado de Abordagem Social (SEAS), resolve expedir a presente </w:t>
      </w:r>
      <w:r w:rsidRPr="00A54F07">
        <w:rPr>
          <w:rFonts w:ascii="Times New Roman" w:hAnsi="Times New Roman" w:cs="Times New Roman"/>
          <w:b/>
          <w:bCs/>
          <w:sz w:val="24"/>
          <w:szCs w:val="24"/>
        </w:rPr>
        <w:t>RECOMENDAÇÃO</w:t>
      </w:r>
      <w:r w:rsidRPr="00A54F07">
        <w:rPr>
          <w:rFonts w:ascii="Times New Roman" w:hAnsi="Times New Roman" w:cs="Times New Roman"/>
          <w:sz w:val="24"/>
          <w:szCs w:val="24"/>
        </w:rPr>
        <w:t>, fazendo-a nos seguintes termos:</w:t>
      </w:r>
    </w:p>
    <w:p w14:paraId="3A4B08BC" w14:textId="123B713A" w:rsidR="00800787" w:rsidRPr="00DA2E9B" w:rsidRDefault="00800787" w:rsidP="00DA2E9B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a tramitação, nesta Promotoria de Justiça, do Procedimento Administrativo 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3C7E77" w:rsidRPr="00352E38">
        <w:rPr>
          <w:rFonts w:ascii="Times New Roman" w:hAnsi="Times New Roman" w:cs="Times New Roman"/>
          <w:sz w:val="24"/>
          <w:szCs w:val="24"/>
          <w:highlight w:val="yellow"/>
        </w:rPr>
        <w:t>PMT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 xml:space="preserve"> nº </w:t>
      </w:r>
      <w:r w:rsidR="00352E38" w:rsidRPr="00352E38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>/20</w:t>
      </w:r>
      <w:r w:rsidR="003C7E77" w:rsidRPr="00352E38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Pr="006A205C">
        <w:rPr>
          <w:rFonts w:ascii="Times New Roman" w:hAnsi="Times New Roman" w:cs="Times New Roman"/>
          <w:sz w:val="24"/>
          <w:szCs w:val="24"/>
        </w:rPr>
        <w:t>, que trata de acompanhamento pelo Ministério Público do exercício das funções pelo Conselho Municipal de Assistência Social (CMAS) de (</w:t>
      </w:r>
      <w:r w:rsidRPr="006A205C">
        <w:rPr>
          <w:rFonts w:ascii="Times New Roman" w:hAnsi="Times New Roman" w:cs="Times New Roman"/>
          <w:color w:val="FF0000"/>
          <w:sz w:val="24"/>
          <w:szCs w:val="24"/>
        </w:rPr>
        <w:t>nome do município</w:t>
      </w:r>
      <w:r w:rsidRPr="006A205C">
        <w:rPr>
          <w:rFonts w:ascii="Times New Roman" w:hAnsi="Times New Roman" w:cs="Times New Roman"/>
          <w:sz w:val="24"/>
          <w:szCs w:val="24"/>
        </w:rPr>
        <w:t>);</w:t>
      </w:r>
      <w:r w:rsidRPr="006A205C">
        <w:rPr>
          <w:rFonts w:ascii="Times New Roman" w:hAnsi="Times New Roman" w:cs="Times New Roman"/>
          <w:color w:val="FF0000"/>
          <w:sz w:val="24"/>
          <w:szCs w:val="24"/>
        </w:rPr>
        <w:t xml:space="preserve"> (XXX incluir informações detalhadas retiradas do PA);</w:t>
      </w:r>
    </w:p>
    <w:p w14:paraId="3135CBD2" w14:textId="0FBE9770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129,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II, da CF/88 atribui ao Ministério Público a função institucional de </w:t>
      </w:r>
      <w:r w:rsidRPr="006A205C">
        <w:rPr>
          <w:rFonts w:ascii="Times New Roman" w:hAnsi="Times New Roman" w:cs="Times New Roman"/>
          <w:i/>
          <w:sz w:val="24"/>
          <w:szCs w:val="24"/>
        </w:rPr>
        <w:t xml:space="preserve">“zelar pelo efetivo respeito dos Poderes Públicos e dos serviços de relevância pública aos direitos assegurados nesta Constituição, promovendo as medidas necessárias </w:t>
      </w:r>
      <w:proofErr w:type="gramStart"/>
      <w:r w:rsidRPr="006A205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6A205C">
        <w:rPr>
          <w:rFonts w:ascii="Times New Roman" w:hAnsi="Times New Roman" w:cs="Times New Roman"/>
          <w:i/>
          <w:sz w:val="24"/>
          <w:szCs w:val="24"/>
        </w:rPr>
        <w:t xml:space="preserve"> sua garantia”</w:t>
      </w:r>
      <w:r w:rsidRPr="006A205C">
        <w:rPr>
          <w:rFonts w:ascii="Times New Roman" w:hAnsi="Times New Roman" w:cs="Times New Roman"/>
          <w:sz w:val="24"/>
          <w:szCs w:val="24"/>
        </w:rPr>
        <w:t>;</w:t>
      </w:r>
    </w:p>
    <w:p w14:paraId="5A9311C4" w14:textId="25AD1EA7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parágrafo único,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193, da CF/88, imputa como dever do Estado a função </w:t>
      </w:r>
      <w:r w:rsidRPr="006A205C">
        <w:rPr>
          <w:rFonts w:ascii="Times New Roman" w:hAnsi="Times New Roman" w:cs="Times New Roman"/>
          <w:i/>
          <w:sz w:val="24"/>
          <w:szCs w:val="24"/>
        </w:rPr>
        <w:t>“de planejamento das políticas sociais, assegurada, na forma da lei, a participação da sociedade nos processos de formulação, de monitoramento, de controle e de avaliação dessas políticas”</w:t>
      </w:r>
      <w:r w:rsidRPr="006A205C">
        <w:rPr>
          <w:rFonts w:ascii="Times New Roman" w:hAnsi="Times New Roman" w:cs="Times New Roman"/>
          <w:sz w:val="24"/>
          <w:szCs w:val="24"/>
        </w:rPr>
        <w:t>;</w:t>
      </w:r>
    </w:p>
    <w:p w14:paraId="20B4E514" w14:textId="08BB9661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a disposição do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27, parágrafo único,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IV, da Lei Federal nº 8.625/1993, que faculta ao Ministério Público expedir recomendação administrativa aos órgãos da Administração Pública federal, estadual e municipal, requisitando ao destinatário adequada e imediata divulgação;</w:t>
      </w:r>
    </w:p>
    <w:p w14:paraId="5FA8C4E9" w14:textId="6058EFBD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a Recomendação Administrativa é instrumento de atuação extrajudicial do Ministério Público, por meio do qual são expostas razões fáticas e jurídicas sobre determinada questão, com o objetivo de propor ao destinatário a adoção de providências, omissivas ou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comissivas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>, tendentes a cessar a lesão ou a ameaça de lesão aos direitos objeto de tutela pelo Ministério Público, atuando, também, como instrumento de prevenção de responsabilidades ou correção de condutas;</w:t>
      </w:r>
    </w:p>
    <w:p w14:paraId="05A75D9D" w14:textId="338507C8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IV, do art.16, da Lei 8.742/93 (LOAS), estabelece que a instância deliberativa do SUAS, de caráter permanente e composição paritária entre governo e sociedade civil é o CMAS;</w:t>
      </w:r>
    </w:p>
    <w:p w14:paraId="3DC529EE" w14:textId="34CE7893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28 da Lei 8.742/93 (LOAS), determina que </w:t>
      </w:r>
      <w:r w:rsidR="00342F9F">
        <w:rPr>
          <w:rFonts w:ascii="Times New Roman" w:hAnsi="Times New Roman" w:cs="Times New Roman"/>
          <w:sz w:val="24"/>
          <w:szCs w:val="24"/>
        </w:rPr>
        <w:t xml:space="preserve">o </w:t>
      </w:r>
      <w:r w:rsidRPr="006A205C">
        <w:rPr>
          <w:rFonts w:ascii="Times New Roman" w:hAnsi="Times New Roman" w:cs="Times New Roman"/>
          <w:sz w:val="24"/>
          <w:szCs w:val="24"/>
        </w:rPr>
        <w:t>financiamento das Políticas Públicas de Assistência Social deve ser cofinanciadas entre os entes federativos, e que seu §1º dispõe que cabem aos Conselhos de Assistência Social de cada órgão da Administração Pública realizar a orientação e controle desse financiamento;</w:t>
      </w:r>
    </w:p>
    <w:p w14:paraId="56260350" w14:textId="168E2796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§4º,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>. 17, Lei 8.742/93 (LOAS), declara que é função de cada Conselho regional o acompanhamento e execução da Política de Assistência Social, bem como apreciar e aprovar a proposta orçamentária, averiguando a sua consonância com as diretrizes estabelecidas em lei;</w:t>
      </w:r>
    </w:p>
    <w:p w14:paraId="16C3092B" w14:textId="2865B895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30-C, da Lei 8.742/93 (LOAS), prevê que é função do CMAS apreciar o relatório anual da gestão no que tange a utilização dos recursos federais transferidos ao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respectivo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fundo de Assistência Social;</w:t>
      </w:r>
    </w:p>
    <w:p w14:paraId="5BA07A62" w14:textId="275A8C77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5º,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VII, da Norma Operacional Básica do Sistema Único da Assistência Social (NOB-SUAS), dispõe que “São diretrizes estruturantes da gestão do SUAS” [...] </w:t>
      </w:r>
      <w:r w:rsidRPr="006A205C">
        <w:rPr>
          <w:rFonts w:ascii="Times New Roman" w:hAnsi="Times New Roman" w:cs="Times New Roman"/>
          <w:i/>
          <w:sz w:val="24"/>
          <w:szCs w:val="24"/>
        </w:rPr>
        <w:t>“o controle social e participação popular”</w:t>
      </w:r>
      <w:r w:rsidRPr="006A205C">
        <w:rPr>
          <w:rFonts w:ascii="Times New Roman" w:hAnsi="Times New Roman" w:cs="Times New Roman"/>
          <w:sz w:val="24"/>
          <w:szCs w:val="24"/>
        </w:rPr>
        <w:t xml:space="preserve">, e que os CMAS consistem em um mecanismo de aproximação social com a política municipal, no sentido de acompanhar e controlar as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pactuações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acerca da Política Municipal de Assistência Social, restando clara a sua importância para a implementação do controle social;  </w:t>
      </w:r>
    </w:p>
    <w:p w14:paraId="7D665A1F" w14:textId="5BEBCA55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 XVIII, do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>. 121, da NOB-SUAS, esclarece que cabe ao CMAS elaborar, aprovar e divulgar o seu regimento interno, o qual deve conter o conteúdo mínimo previsto nas alíneas do ato normativo em questão;</w:t>
      </w:r>
    </w:p>
    <w:p w14:paraId="3B1C1EAB" w14:textId="5DF623F3" w:rsidR="00800787" w:rsidRPr="008F48FB" w:rsidRDefault="00800787" w:rsidP="00DA2E9B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o disciplinado pelo Decreto 7.636/2011, que </w:t>
      </w:r>
      <w:r w:rsidRPr="006A205C">
        <w:rPr>
          <w:rFonts w:ascii="Times New Roman" w:hAnsi="Times New Roman" w:cs="Times New Roman"/>
          <w:i/>
          <w:sz w:val="24"/>
          <w:szCs w:val="24"/>
        </w:rPr>
        <w:t>“dispõe sobre o apoio financeiro da União a Estados, Distrito Federal e Municípios destinado ao aprimoramento dos serviços, programas, projetos e benefícios de assistência social com base no Índice de Gestão Descentralizada do Sistema Único de Assistência Social - IGDSUAS”</w:t>
      </w:r>
      <w:r w:rsidRPr="006A205C">
        <w:rPr>
          <w:rFonts w:ascii="Times New Roman" w:hAnsi="Times New Roman" w:cs="Times New Roman"/>
          <w:sz w:val="24"/>
          <w:szCs w:val="24"/>
        </w:rPr>
        <w:t xml:space="preserve">, com relação aos deveres dos Conselhos, inclusive o CMAS, segundo os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I, II e II, do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11, consistentes em </w:t>
      </w:r>
      <w:r w:rsidRPr="006A205C">
        <w:rPr>
          <w:rFonts w:ascii="Times New Roman" w:hAnsi="Times New Roman" w:cs="Times New Roman"/>
          <w:i/>
          <w:sz w:val="24"/>
          <w:szCs w:val="24"/>
        </w:rPr>
        <w:t>“receber, analisar, e manifestar-se sobre a aprovação integral ou parcial, ou rejeição da prestação de contas da aplicação dos recursos; informar ao órgão executor e ao Ministério do Desenvolvimento Social e Combate à Fome, em prazo definido por este, a ocorrência de eventuais irregularidades na utilização dos recurso; e promover a divulgação das atividades executadas, de forma transparente e articulada com os órgãos de controle interno e externo da União, dos Estados e dos Municípios anual dos recursos transferidos a título de apoio financeiro ao aprimoramento da gestão descentralizada do SUAS, além de “informar ao órgão executor e ao Ministério do Desenvolvimento Social e Combate à Fome, em prazo definido por este, a ocorrência de eventuais irregularidades na utilização dos recursos”</w:t>
      </w:r>
      <w:r w:rsidRPr="006A205C">
        <w:rPr>
          <w:rFonts w:ascii="Times New Roman" w:hAnsi="Times New Roman" w:cs="Times New Roman"/>
          <w:sz w:val="24"/>
          <w:szCs w:val="24"/>
        </w:rPr>
        <w:t xml:space="preserve">, assim como </w:t>
      </w:r>
      <w:r w:rsidRPr="006A205C">
        <w:rPr>
          <w:rFonts w:ascii="Times New Roman" w:hAnsi="Times New Roman" w:cs="Times New Roman"/>
          <w:i/>
          <w:sz w:val="24"/>
          <w:szCs w:val="24"/>
        </w:rPr>
        <w:t>“promover a divulgação das atividades executadas, de forma transparente e articulada com os órgãos de controle interno e externo da União, dos Estados e dos Municípios”;</w:t>
      </w:r>
    </w:p>
    <w:p w14:paraId="3D18BDFE" w14:textId="208FB95A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o conteúdo da Resolução nº 237/2006, do Conselho Nacional de Assistência Social (CNAS), que em seu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>. 1º define</w:t>
      </w:r>
      <w:r w:rsidRPr="006A205C">
        <w:rPr>
          <w:rFonts w:ascii="Times New Roman" w:hAnsi="Times New Roman" w:cs="Times New Roman"/>
          <w:i/>
          <w:sz w:val="24"/>
          <w:szCs w:val="24"/>
        </w:rPr>
        <w:t xml:space="preserve"> “diretrizes para a estruturação, reformulação e funcionamento dos Conselhos de Assistência Social”</w:t>
      </w:r>
      <w:r w:rsidRPr="006A205C">
        <w:rPr>
          <w:rFonts w:ascii="Times New Roman" w:hAnsi="Times New Roman" w:cs="Times New Roman"/>
          <w:sz w:val="24"/>
          <w:szCs w:val="24"/>
        </w:rPr>
        <w:t xml:space="preserve">, assim como dispõe em seu </w:t>
      </w:r>
      <w:proofErr w:type="spellStart"/>
      <w:r w:rsidRPr="006A205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205C">
        <w:rPr>
          <w:rFonts w:ascii="Times New Roman" w:hAnsi="Times New Roman" w:cs="Times New Roman"/>
          <w:sz w:val="24"/>
          <w:szCs w:val="24"/>
        </w:rPr>
        <w:t xml:space="preserve">. 9º que </w:t>
      </w:r>
      <w:r w:rsidRPr="006A205C">
        <w:rPr>
          <w:rFonts w:ascii="Times New Roman" w:hAnsi="Times New Roman" w:cs="Times New Roman"/>
          <w:i/>
          <w:sz w:val="24"/>
          <w:szCs w:val="24"/>
        </w:rPr>
        <w:t xml:space="preserve">“o controle social é o exercício democrático de acompanhamento da gestão e avaliação da Política de Assistência Social, do Plano Plurianual de Assistência Social e dos recursos financeiros destinados a sua implementação, sendo uma das formas de exercício desse controle zelar pela ampliação e qualidade da rede de serviços </w:t>
      </w:r>
      <w:proofErr w:type="spellStart"/>
      <w:r w:rsidRPr="006A205C">
        <w:rPr>
          <w:rFonts w:ascii="Times New Roman" w:hAnsi="Times New Roman" w:cs="Times New Roman"/>
          <w:i/>
          <w:sz w:val="24"/>
          <w:szCs w:val="24"/>
        </w:rPr>
        <w:t>socioassistenciais</w:t>
      </w:r>
      <w:proofErr w:type="spellEnd"/>
      <w:r w:rsidRPr="006A205C">
        <w:rPr>
          <w:rFonts w:ascii="Times New Roman" w:hAnsi="Times New Roman" w:cs="Times New Roman"/>
          <w:i/>
          <w:sz w:val="24"/>
          <w:szCs w:val="24"/>
        </w:rPr>
        <w:t xml:space="preserve"> para todos os destinatários da Política”</w:t>
      </w:r>
      <w:r w:rsidRPr="006A205C">
        <w:rPr>
          <w:rFonts w:ascii="Times New Roman" w:hAnsi="Times New Roman" w:cs="Times New Roman"/>
          <w:sz w:val="24"/>
          <w:szCs w:val="24"/>
        </w:rPr>
        <w:t>;</w:t>
      </w:r>
    </w:p>
    <w:p w14:paraId="4C32DAD5" w14:textId="5A726F00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a publicidade é um dos princípios norteadores dos CMAS;</w:t>
      </w:r>
    </w:p>
    <w:p w14:paraId="26CBD61E" w14:textId="7FCA1086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233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A205C">
        <w:rPr>
          <w:rFonts w:ascii="Times New Roman" w:hAnsi="Times New Roman" w:cs="Times New Roman"/>
          <w:sz w:val="24"/>
          <w:szCs w:val="24"/>
        </w:rPr>
        <w:t xml:space="preserve"> que é notório que os CMAS desempenham função essencial para a garantia da Política de Assistência Social no âmbito dos municípios, e que devem ter constituição paritária entre membros do Governo e da sociedade civil;</w:t>
      </w:r>
    </w:p>
    <w:p w14:paraId="1E83F9DF" w14:textId="1BD151A9" w:rsidR="00800787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A205C">
        <w:rPr>
          <w:rFonts w:ascii="Times New Roman" w:hAnsi="Times New Roman" w:cs="Times New Roman"/>
          <w:sz w:val="24"/>
          <w:szCs w:val="24"/>
        </w:rPr>
        <w:lastRenderedPageBreak/>
        <w:t>Expede-se a presente:</w:t>
      </w:r>
    </w:p>
    <w:p w14:paraId="6FE0A72C" w14:textId="77777777" w:rsidR="00432639" w:rsidRPr="006A205C" w:rsidRDefault="00432639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1E15064" w14:textId="2379F903" w:rsidR="00800787" w:rsidRPr="008F48FB" w:rsidRDefault="00800787" w:rsidP="00432639">
      <w:pPr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C">
        <w:rPr>
          <w:rFonts w:ascii="Times New Roman" w:hAnsi="Times New Roman" w:cs="Times New Roman"/>
          <w:b/>
          <w:sz w:val="24"/>
          <w:szCs w:val="24"/>
        </w:rPr>
        <w:t>RECOMENDAÇÃO ADMINISTRATIVA</w:t>
      </w:r>
    </w:p>
    <w:p w14:paraId="33D14B98" w14:textId="217963B1" w:rsidR="00800787" w:rsidRPr="008F48FB" w:rsidRDefault="00800787" w:rsidP="00DA2E9B">
      <w:pPr>
        <w:spacing w:before="240" w:after="240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</w:pPr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Ao(à) </w:t>
      </w:r>
      <w:proofErr w:type="spellStart"/>
      <w:r w:rsidRPr="006A205C">
        <w:rPr>
          <w:rFonts w:ascii="Times New Roman" w:hAnsi="Times New Roman" w:cs="Times New Roman"/>
          <w:sz w:val="24"/>
          <w:szCs w:val="24"/>
          <w:highlight w:val="white"/>
        </w:rPr>
        <w:t>Sr</w:t>
      </w:r>
      <w:proofErr w:type="spellEnd"/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(a) </w:t>
      </w:r>
      <w:r w:rsidR="00352E38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(___________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nome do/a gestor/a</w:t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), (Prefeito/a Municipal de 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(</w:t>
      </w:r>
      <w:r w:rsidR="00352E38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_____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nome do município)</w:t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, ao(à) Sr.(as) 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(</w:t>
      </w:r>
      <w:r w:rsidR="00352E38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___________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nome do/a Secretário/a de Desenvolvimento e Assistência Social do Município de </w:t>
      </w:r>
      <w:r w:rsidR="00352E38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______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/</w:t>
      </w:r>
      <w:r w:rsidR="00F85E11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MT</w:t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) e ao (à) Presidente do Conselho Municipal de Assistência Social (CMAS) de </w:t>
      </w:r>
      <w:r w:rsidR="00352E38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(________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 nome do município/</w:t>
      </w:r>
      <w:r w:rsidR="00F85E11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MT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)</w:t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 xml:space="preserve"> e/ou para quem legalmente estiver lhes representando, com vistas</w:t>
      </w:r>
      <w:r w:rsidRPr="006A20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à adoção das providências capazes de assegurar o funcionamento regular do CMAS, especialmente com relação à(s) </w:t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>(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listar as inconsistências existentes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  <w:vertAlign w:val="superscript"/>
        </w:rPr>
        <w:footnoteReference w:id="1"/>
      </w:r>
      <w:r w:rsidRPr="006A205C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6A205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  <w:r w:rsidRPr="006A205C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; </w:t>
      </w:r>
    </w:p>
    <w:p w14:paraId="7F4DE633" w14:textId="667E767E" w:rsidR="00800787" w:rsidRPr="006A205C" w:rsidRDefault="00800787" w:rsidP="00DA2E9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A205C">
        <w:rPr>
          <w:rFonts w:ascii="Times New Roman" w:hAnsi="Times New Roman" w:cs="Times New Roman"/>
          <w:sz w:val="24"/>
          <w:szCs w:val="24"/>
        </w:rPr>
        <w:t xml:space="preserve">Fica estabelecido o 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 xml:space="preserve">prazo de </w:t>
      </w:r>
      <w:r w:rsidR="00352E38" w:rsidRPr="00352E38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352E38">
        <w:rPr>
          <w:rFonts w:ascii="Times New Roman" w:hAnsi="Times New Roman" w:cs="Times New Roman"/>
          <w:sz w:val="24"/>
          <w:szCs w:val="24"/>
          <w:highlight w:val="yellow"/>
        </w:rPr>
        <w:t>dias,</w:t>
      </w:r>
      <w:r w:rsidRPr="006A205C">
        <w:rPr>
          <w:rFonts w:ascii="Times New Roman" w:hAnsi="Times New Roman" w:cs="Times New Roman"/>
          <w:sz w:val="24"/>
          <w:szCs w:val="24"/>
        </w:rPr>
        <w:t xml:space="preserve"> a partir do recebimento desta, para manifestação de Vossa Excelência acerca das medidas adotadas para fiel cumprimento desta Recomendação.</w:t>
      </w:r>
    </w:p>
    <w:p w14:paraId="24109898" w14:textId="77777777" w:rsidR="00DA2E9B" w:rsidRDefault="00DA2E9B" w:rsidP="00800787">
      <w:pPr>
        <w:rPr>
          <w:rFonts w:ascii="Times New Roman" w:hAnsi="Times New Roman" w:cs="Times New Roman"/>
          <w:sz w:val="24"/>
          <w:szCs w:val="24"/>
        </w:rPr>
      </w:pPr>
    </w:p>
    <w:p w14:paraId="35579D79" w14:textId="77777777" w:rsidR="00DA2E9B" w:rsidRPr="006A205C" w:rsidRDefault="00DA2E9B" w:rsidP="00B45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D0486" w14:textId="6B95372C" w:rsidR="00800787" w:rsidRDefault="003950C4" w:rsidP="00B45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C4">
        <w:rPr>
          <w:rFonts w:ascii="Times New Roman" w:hAnsi="Times New Roman" w:cs="Times New Roman"/>
          <w:color w:val="000000" w:themeColor="text1"/>
          <w:sz w:val="24"/>
          <w:szCs w:val="24"/>
        </w:rPr>
        <w:t>aos ___ de ________________</w:t>
      </w:r>
      <w:r w:rsidRPr="00836E7A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36E7A">
        <w:rPr>
          <w:rFonts w:ascii="Times New Roman" w:hAnsi="Times New Roman" w:cs="Times New Roman"/>
          <w:sz w:val="24"/>
          <w:szCs w:val="24"/>
        </w:rPr>
        <w:t>.</w:t>
      </w:r>
    </w:p>
    <w:p w14:paraId="1735CAEB" w14:textId="77777777" w:rsidR="003950C4" w:rsidRDefault="003950C4" w:rsidP="00B45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3DED9" w14:textId="77777777" w:rsidR="003950C4" w:rsidRDefault="003950C4" w:rsidP="00B45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6FDE42" w14:textId="77777777" w:rsidR="003950C4" w:rsidRPr="006A205C" w:rsidRDefault="003950C4" w:rsidP="00B45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F34033" w14:textId="3DA2D00E" w:rsidR="00800787" w:rsidRPr="006A205C" w:rsidRDefault="00DC3C48" w:rsidP="00B4587F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0787" w:rsidRPr="006A205C">
        <w:rPr>
          <w:rFonts w:ascii="Times New Roman" w:hAnsi="Times New Roman" w:cs="Times New Roman"/>
          <w:sz w:val="24"/>
          <w:szCs w:val="24"/>
        </w:rPr>
        <w:t>ome</w:t>
      </w:r>
    </w:p>
    <w:p w14:paraId="32F2D538" w14:textId="77777777" w:rsidR="00800787" w:rsidRPr="006A205C" w:rsidRDefault="00800787" w:rsidP="00B4587F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6A205C">
        <w:rPr>
          <w:rFonts w:ascii="Times New Roman" w:hAnsi="Times New Roman" w:cs="Times New Roman"/>
          <w:sz w:val="24"/>
          <w:szCs w:val="24"/>
        </w:rPr>
        <w:t>Promotor/a de Justiça</w:t>
      </w:r>
    </w:p>
    <w:p w14:paraId="294DE4E0" w14:textId="6527D3C9" w:rsidR="00190983" w:rsidRPr="006A205C" w:rsidRDefault="00190983" w:rsidP="00B458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190983" w:rsidRPr="006A205C" w:rsidSect="00774829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F4CF" w14:textId="77777777" w:rsidR="00F13691" w:rsidRDefault="00F13691" w:rsidP="009311B3">
      <w:r>
        <w:separator/>
      </w:r>
    </w:p>
  </w:endnote>
  <w:endnote w:type="continuationSeparator" w:id="0">
    <w:p w14:paraId="20875405" w14:textId="77777777" w:rsidR="00F13691" w:rsidRDefault="00F13691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5366215D" w:rsidR="009311B3" w:rsidRDefault="00432639" w:rsidP="006F3BC7">
    <w:pPr>
      <w:pStyle w:val="NormalWeb"/>
      <w:ind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77B4E06F">
              <wp:simplePos x="0" y="0"/>
              <wp:positionH relativeFrom="column">
                <wp:posOffset>4482712</wp:posOffset>
              </wp:positionH>
              <wp:positionV relativeFrom="paragraph">
                <wp:posOffset>287078</wp:posOffset>
              </wp:positionV>
              <wp:extent cx="1287780" cy="400050"/>
              <wp:effectExtent l="0" t="0" r="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6BD55" w14:textId="77777777" w:rsidR="008F48FB" w:rsidRDefault="008F48FB" w:rsidP="00A535DC">
                          <w:pPr>
                            <w:ind w:firstLine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  <w:p w14:paraId="18FA49FC" w14:textId="77777777" w:rsidR="008F48FB" w:rsidRDefault="008F48FB" w:rsidP="008F48FB"/>
                        <w:p w14:paraId="60EDD1F9" w14:textId="275F5DD1" w:rsidR="001146A3" w:rsidRDefault="00114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2.95pt;margin-top:22.6pt;width:101.4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" filled="f" stroked="f">
              <v:textbox>
                <w:txbxContent>
                  <w:p w14:paraId="72E6BD55" w14:textId="77777777" w:rsidR="008F48FB" w:rsidRDefault="008F48FB" w:rsidP="00A535DC">
                    <w:pPr>
                      <w:ind w:firstLine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  <w:p w14:paraId="18FA49FC" w14:textId="77777777" w:rsidR="008F48FB" w:rsidRDefault="008F48FB" w:rsidP="008F48FB"/>
                  <w:p w14:paraId="60EDD1F9" w14:textId="275F5DD1" w:rsidR="001146A3" w:rsidRDefault="001146A3"/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190BCD12">
          <wp:simplePos x="0" y="0"/>
          <wp:positionH relativeFrom="column">
            <wp:posOffset>4384065</wp:posOffset>
          </wp:positionH>
          <wp:positionV relativeFrom="paragraph">
            <wp:posOffset>307398</wp:posOffset>
          </wp:positionV>
          <wp:extent cx="151765" cy="151765"/>
          <wp:effectExtent l="0" t="0" r="0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2CB54D05">
              <wp:simplePos x="0" y="0"/>
              <wp:positionH relativeFrom="column">
                <wp:posOffset>1902171</wp:posOffset>
              </wp:positionH>
              <wp:positionV relativeFrom="paragraph">
                <wp:posOffset>172143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6F3BC7">
                          <w:pPr>
                            <w:spacing w:line="240" w:lineRule="auto"/>
                            <w:ind w:firstLine="0"/>
                            <w:jc w:val="both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6F3BC7">
                          <w:pPr>
                            <w:spacing w:line="240" w:lineRule="auto"/>
                            <w:ind w:firstLine="0"/>
                            <w:jc w:val="both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6F3BC7">
                          <w:pPr>
                            <w:spacing w:line="240" w:lineRule="auto"/>
                            <w:ind w:firstLine="0"/>
                            <w:jc w:val="both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6F3BC7">
                          <w:pPr>
                            <w:spacing w:line="240" w:lineRule="auto"/>
                            <w:ind w:firstLine="0"/>
                            <w:jc w:val="both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margin-left:149.8pt;margin-top:13.55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" filled="f" stroked="f">
              <v:textbox>
                <w:txbxContent>
                  <w:p w14:paraId="60C1B92E" w14:textId="59593D8F" w:rsidR="001146A3" w:rsidRDefault="001146A3" w:rsidP="006F3BC7">
                    <w:pPr>
                      <w:spacing w:line="240" w:lineRule="auto"/>
                      <w:ind w:firstLine="0"/>
                      <w:jc w:val="both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6F3BC7">
                    <w:pPr>
                      <w:spacing w:line="240" w:lineRule="auto"/>
                      <w:ind w:firstLine="0"/>
                      <w:jc w:val="both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6F3BC7">
                    <w:pPr>
                      <w:spacing w:line="240" w:lineRule="auto"/>
                      <w:ind w:firstLine="0"/>
                      <w:jc w:val="both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6F3BC7">
                    <w:pPr>
                      <w:spacing w:line="240" w:lineRule="auto"/>
                      <w:ind w:firstLine="0"/>
                      <w:jc w:val="both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39BD334C">
          <wp:simplePos x="0" y="0"/>
          <wp:positionH relativeFrom="column">
            <wp:posOffset>1799805</wp:posOffset>
          </wp:positionH>
          <wp:positionV relativeFrom="paragraph">
            <wp:posOffset>340640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0AB187DA">
          <wp:simplePos x="0" y="0"/>
          <wp:positionH relativeFrom="column">
            <wp:posOffset>-186690</wp:posOffset>
          </wp:positionH>
          <wp:positionV relativeFrom="paragraph">
            <wp:posOffset>305905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00574BB6">
              <wp:simplePos x="0" y="0"/>
              <wp:positionH relativeFrom="column">
                <wp:posOffset>-88265</wp:posOffset>
              </wp:positionH>
              <wp:positionV relativeFrom="paragraph">
                <wp:posOffset>151220</wp:posOffset>
              </wp:positionV>
              <wp:extent cx="188918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6F3BC7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6F3BC7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6F3BC7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6F3BC7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margin-left:-6.95pt;margin-top:11.9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" filled="f" stroked="f">
              <v:textbox>
                <w:txbxContent>
                  <w:p w14:paraId="09C01B31" w14:textId="77777777" w:rsidR="001146A3" w:rsidRPr="001146A3" w:rsidRDefault="001146A3" w:rsidP="006F3BC7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6F3BC7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6F3BC7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6F3BC7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385ADF5">
          <wp:simplePos x="0" y="0"/>
          <wp:positionH relativeFrom="page">
            <wp:posOffset>892175</wp:posOffset>
          </wp:positionH>
          <wp:positionV relativeFrom="paragraph">
            <wp:posOffset>90417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2999" w14:textId="77777777" w:rsidR="00F13691" w:rsidRDefault="00F13691" w:rsidP="009311B3">
      <w:r>
        <w:separator/>
      </w:r>
    </w:p>
  </w:footnote>
  <w:footnote w:type="continuationSeparator" w:id="0">
    <w:p w14:paraId="64905471" w14:textId="77777777" w:rsidR="00F13691" w:rsidRDefault="00F13691" w:rsidP="009311B3">
      <w:r>
        <w:continuationSeparator/>
      </w:r>
    </w:p>
  </w:footnote>
  <w:footnote w:id="1">
    <w:p w14:paraId="28EAA661" w14:textId="77777777" w:rsidR="00800787" w:rsidRDefault="00800787" w:rsidP="0047419B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(NOB-Suas-2012)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>. 121. No planejamento das ações dos conselhos de assistência social devem ser observadas as seguintes atribuições precípuas: [...]; XVIII - elaborar, aprovar e divulgar seu regimento interno, tendo como conteúdo mínimo: a) competências do Conselho; b) atribuições da Secretaria Executiva, Presidência, Vice-Presidência e Mesa Diretora; c) criação, composição e funcionamento de comissões temáticas e de grupos de trabalho permanentes ou temporários; d) processo eletivo para escolha do conselheiro-presidente e vice-presidente; e) processo de eleição dos conselheiros representantes da sociedade civil, conforme prevista na legislação; f) definição de quórum para deliberações e sua aplicabilidade; g) direitos e deveres dos conselheiros; h) trâmites e hipóteses para substituição de conselheiros e perda de mandatos; i) periodicidade das reuniões ordinárias do plenário e das comissões e os casos de admissão de convocação extraordinária; j) casos de substituição por impedimento ou vacância do conselheiro titular; k) procedimento adotado para acompanhar, registrar e publicar as decisões das plenárias.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  <w:ind w:firstLine="0"/>
                            <w:jc w:val="both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  <w:ind w:firstLine="0"/>
                            <w:jc w:val="both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  <w:ind w:firstLine="0"/>
                            <w:jc w:val="both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  <w:ind w:firstLine="0"/>
                            <w:jc w:val="both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  <w:ind w:firstLine="0"/>
                      <w:jc w:val="both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  <w:ind w:firstLine="0"/>
                      <w:jc w:val="both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  <w:ind w:firstLine="0"/>
                      <w:jc w:val="both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  <w:ind w:firstLine="0"/>
                      <w:jc w:val="both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44DA3"/>
    <w:rsid w:val="000533F8"/>
    <w:rsid w:val="00067580"/>
    <w:rsid w:val="00076570"/>
    <w:rsid w:val="00092D9D"/>
    <w:rsid w:val="000979FF"/>
    <w:rsid w:val="000A7F7C"/>
    <w:rsid w:val="000F31FE"/>
    <w:rsid w:val="000F723E"/>
    <w:rsid w:val="001146A3"/>
    <w:rsid w:val="0011527E"/>
    <w:rsid w:val="0015193F"/>
    <w:rsid w:val="0015460B"/>
    <w:rsid w:val="00190983"/>
    <w:rsid w:val="001967F6"/>
    <w:rsid w:val="001C3DD6"/>
    <w:rsid w:val="001E48FF"/>
    <w:rsid w:val="0020534B"/>
    <w:rsid w:val="002151D5"/>
    <w:rsid w:val="00220E82"/>
    <w:rsid w:val="00227B22"/>
    <w:rsid w:val="002306D0"/>
    <w:rsid w:val="00237438"/>
    <w:rsid w:val="002452BC"/>
    <w:rsid w:val="0026174D"/>
    <w:rsid w:val="00267B6F"/>
    <w:rsid w:val="002765CA"/>
    <w:rsid w:val="002820BA"/>
    <w:rsid w:val="0028765A"/>
    <w:rsid w:val="002C57DD"/>
    <w:rsid w:val="002D4A9A"/>
    <w:rsid w:val="002E4FB1"/>
    <w:rsid w:val="00325632"/>
    <w:rsid w:val="00342F9F"/>
    <w:rsid w:val="00347F08"/>
    <w:rsid w:val="00350004"/>
    <w:rsid w:val="00352E38"/>
    <w:rsid w:val="00374E81"/>
    <w:rsid w:val="00380BD6"/>
    <w:rsid w:val="003950C4"/>
    <w:rsid w:val="003B14DE"/>
    <w:rsid w:val="003C4971"/>
    <w:rsid w:val="003C7E77"/>
    <w:rsid w:val="003D765A"/>
    <w:rsid w:val="003E52C8"/>
    <w:rsid w:val="003E61E9"/>
    <w:rsid w:val="003F6A32"/>
    <w:rsid w:val="00405124"/>
    <w:rsid w:val="00410D97"/>
    <w:rsid w:val="004310B7"/>
    <w:rsid w:val="00432639"/>
    <w:rsid w:val="00441740"/>
    <w:rsid w:val="00447836"/>
    <w:rsid w:val="00455AE6"/>
    <w:rsid w:val="0047419B"/>
    <w:rsid w:val="00475585"/>
    <w:rsid w:val="00480C31"/>
    <w:rsid w:val="00483659"/>
    <w:rsid w:val="004C6661"/>
    <w:rsid w:val="0050041B"/>
    <w:rsid w:val="0051517D"/>
    <w:rsid w:val="005501A5"/>
    <w:rsid w:val="00572559"/>
    <w:rsid w:val="005A4ABA"/>
    <w:rsid w:val="005B0D83"/>
    <w:rsid w:val="005E10AD"/>
    <w:rsid w:val="00610E72"/>
    <w:rsid w:val="00615E7C"/>
    <w:rsid w:val="00622153"/>
    <w:rsid w:val="006414A9"/>
    <w:rsid w:val="00656BE4"/>
    <w:rsid w:val="00661E61"/>
    <w:rsid w:val="006A205C"/>
    <w:rsid w:val="006B6159"/>
    <w:rsid w:val="006B6BB9"/>
    <w:rsid w:val="006D3882"/>
    <w:rsid w:val="006D6ECB"/>
    <w:rsid w:val="006F3BC7"/>
    <w:rsid w:val="006F50E4"/>
    <w:rsid w:val="0070788D"/>
    <w:rsid w:val="00724875"/>
    <w:rsid w:val="007322B7"/>
    <w:rsid w:val="00734F3A"/>
    <w:rsid w:val="00764ACA"/>
    <w:rsid w:val="00774829"/>
    <w:rsid w:val="00790F71"/>
    <w:rsid w:val="00791BA7"/>
    <w:rsid w:val="007C157A"/>
    <w:rsid w:val="007C6644"/>
    <w:rsid w:val="007D40A0"/>
    <w:rsid w:val="007D73BA"/>
    <w:rsid w:val="007F2BD7"/>
    <w:rsid w:val="00800787"/>
    <w:rsid w:val="00811EDD"/>
    <w:rsid w:val="0081300F"/>
    <w:rsid w:val="008224F6"/>
    <w:rsid w:val="00833624"/>
    <w:rsid w:val="0083503E"/>
    <w:rsid w:val="00847479"/>
    <w:rsid w:val="00854EAB"/>
    <w:rsid w:val="00855205"/>
    <w:rsid w:val="0085540B"/>
    <w:rsid w:val="00874EF8"/>
    <w:rsid w:val="008759BD"/>
    <w:rsid w:val="00887E60"/>
    <w:rsid w:val="008A0068"/>
    <w:rsid w:val="008A519B"/>
    <w:rsid w:val="008F0E96"/>
    <w:rsid w:val="008F48FB"/>
    <w:rsid w:val="00915F7A"/>
    <w:rsid w:val="00927C19"/>
    <w:rsid w:val="009311B3"/>
    <w:rsid w:val="00981902"/>
    <w:rsid w:val="00987AE2"/>
    <w:rsid w:val="009913A6"/>
    <w:rsid w:val="009A1034"/>
    <w:rsid w:val="009A5EAE"/>
    <w:rsid w:val="009B4338"/>
    <w:rsid w:val="009F7D61"/>
    <w:rsid w:val="00A24C03"/>
    <w:rsid w:val="00A51856"/>
    <w:rsid w:val="00A535DC"/>
    <w:rsid w:val="00A54F07"/>
    <w:rsid w:val="00A61F74"/>
    <w:rsid w:val="00A755CB"/>
    <w:rsid w:val="00A76E4D"/>
    <w:rsid w:val="00A830C7"/>
    <w:rsid w:val="00AA25CE"/>
    <w:rsid w:val="00AB0292"/>
    <w:rsid w:val="00AE0462"/>
    <w:rsid w:val="00AF6F4B"/>
    <w:rsid w:val="00B25B83"/>
    <w:rsid w:val="00B27694"/>
    <w:rsid w:val="00B33703"/>
    <w:rsid w:val="00B3650C"/>
    <w:rsid w:val="00B4587F"/>
    <w:rsid w:val="00B54481"/>
    <w:rsid w:val="00B638D6"/>
    <w:rsid w:val="00BC770B"/>
    <w:rsid w:val="00BD20DE"/>
    <w:rsid w:val="00BE6C04"/>
    <w:rsid w:val="00BF5CEB"/>
    <w:rsid w:val="00C065EE"/>
    <w:rsid w:val="00C15751"/>
    <w:rsid w:val="00C34DAC"/>
    <w:rsid w:val="00C45514"/>
    <w:rsid w:val="00C478C9"/>
    <w:rsid w:val="00C71259"/>
    <w:rsid w:val="00C755FF"/>
    <w:rsid w:val="00C81777"/>
    <w:rsid w:val="00CB7F8E"/>
    <w:rsid w:val="00CC4E26"/>
    <w:rsid w:val="00D23385"/>
    <w:rsid w:val="00D63D67"/>
    <w:rsid w:val="00D81374"/>
    <w:rsid w:val="00D9107A"/>
    <w:rsid w:val="00D94FF6"/>
    <w:rsid w:val="00DA2E9B"/>
    <w:rsid w:val="00DC3C48"/>
    <w:rsid w:val="00DD75A0"/>
    <w:rsid w:val="00DE17FB"/>
    <w:rsid w:val="00DE3A8C"/>
    <w:rsid w:val="00DF49EA"/>
    <w:rsid w:val="00E42F6A"/>
    <w:rsid w:val="00E50A32"/>
    <w:rsid w:val="00E736B8"/>
    <w:rsid w:val="00E859DB"/>
    <w:rsid w:val="00E91EDF"/>
    <w:rsid w:val="00EA44E8"/>
    <w:rsid w:val="00EA4EB4"/>
    <w:rsid w:val="00EE774F"/>
    <w:rsid w:val="00EF75E4"/>
    <w:rsid w:val="00F13691"/>
    <w:rsid w:val="00F40D36"/>
    <w:rsid w:val="00F5776D"/>
    <w:rsid w:val="00F65380"/>
    <w:rsid w:val="00F65658"/>
    <w:rsid w:val="00F85E11"/>
    <w:rsid w:val="00FB68A6"/>
    <w:rsid w:val="00FD7DAE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85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856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22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6209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2024-12-17T18:05:00Z</dcterms:created>
  <dcterms:modified xsi:type="dcterms:W3CDTF">2024-12-17T18:05:00Z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