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FFDC" w14:textId="77777777" w:rsidR="00CD1B44" w:rsidRDefault="00CD1B44" w:rsidP="00CD1B44">
      <w:pPr>
        <w:pStyle w:val="Standard"/>
        <w:spacing w:line="360" w:lineRule="auto"/>
        <w:rPr>
          <w:rFonts w:ascii="Arial" w:eastAsia="Arial" w:hAnsi="Arial" w:cs="Arial"/>
          <w:kern w:val="0"/>
          <w:lang w:val="pt-PT" w:eastAsia="pt-PT" w:bidi="pt-PT"/>
        </w:rPr>
      </w:pPr>
    </w:p>
    <w:p w14:paraId="15E57FF5" w14:textId="46FC3A79" w:rsidR="00CD1B44" w:rsidRPr="00CD1B44" w:rsidRDefault="00CD1B44" w:rsidP="00CD1B44">
      <w:pPr>
        <w:pStyle w:val="Standard"/>
        <w:spacing w:line="360" w:lineRule="auto"/>
        <w:rPr>
          <w:rFonts w:ascii="Arial" w:eastAsia="Arial" w:hAnsi="Arial" w:cs="Arial"/>
          <w:b/>
          <w:kern w:val="0"/>
          <w:lang w:val="pt-PT" w:eastAsia="pt-PT" w:bidi="pt-PT"/>
        </w:rPr>
      </w:pPr>
      <w:r w:rsidRPr="00CD1B44">
        <w:rPr>
          <w:rFonts w:ascii="Arial" w:eastAsia="Arial" w:hAnsi="Arial" w:cs="Arial"/>
          <w:b/>
          <w:kern w:val="0"/>
          <w:lang w:val="pt-PT" w:eastAsia="pt-PT" w:bidi="pt-PT"/>
        </w:rPr>
        <w:t>PROCEDIMENTO ADMINISTRATIVO</w:t>
      </w:r>
    </w:p>
    <w:p w14:paraId="4ED08764" w14:textId="48141731" w:rsidR="00CD1B44" w:rsidRPr="00CD1B44" w:rsidRDefault="00CD1B44" w:rsidP="00CD1B44">
      <w:pPr>
        <w:pStyle w:val="Standard"/>
        <w:spacing w:line="360" w:lineRule="auto"/>
        <w:rPr>
          <w:rFonts w:ascii="Arial" w:eastAsia="Arial" w:hAnsi="Arial" w:cs="Arial"/>
          <w:kern w:val="0"/>
          <w:lang w:val="pt-PT" w:eastAsia="pt-PT" w:bidi="pt-PT"/>
        </w:rPr>
      </w:pPr>
      <w:r w:rsidRPr="00CD1B44">
        <w:rPr>
          <w:rFonts w:ascii="Arial" w:eastAsia="Arial" w:hAnsi="Arial" w:cs="Arial"/>
          <w:b/>
          <w:kern w:val="0"/>
          <w:lang w:val="pt-PT" w:eastAsia="pt-PT" w:bidi="pt-PT"/>
        </w:rPr>
        <w:t>REQUERENTE:</w:t>
      </w:r>
      <w:r w:rsidRPr="00CD1B44">
        <w:rPr>
          <w:rFonts w:ascii="Arial" w:eastAsia="Arial" w:hAnsi="Arial" w:cs="Arial"/>
          <w:kern w:val="0"/>
          <w:lang w:val="pt-PT" w:eastAsia="pt-PT" w:bidi="pt-PT"/>
        </w:rPr>
        <w:t xml:space="preserve"> Ministério Público do Estado de Mato Grosso  </w:t>
      </w:r>
    </w:p>
    <w:p w14:paraId="40903C80" w14:textId="61C30769" w:rsidR="00CD1B44" w:rsidRPr="00CD1B44" w:rsidRDefault="00CD1B44" w:rsidP="00CD1B44">
      <w:pPr>
        <w:pStyle w:val="Standard"/>
        <w:spacing w:line="360" w:lineRule="auto"/>
        <w:rPr>
          <w:rFonts w:ascii="Arial" w:eastAsia="Arial" w:hAnsi="Arial" w:cs="Arial"/>
          <w:b/>
          <w:kern w:val="0"/>
          <w:lang w:val="pt-PT" w:eastAsia="pt-PT" w:bidi="pt-PT"/>
        </w:rPr>
      </w:pPr>
      <w:r w:rsidRPr="00CD1B44">
        <w:rPr>
          <w:rFonts w:ascii="Arial" w:eastAsia="Arial" w:hAnsi="Arial" w:cs="Arial"/>
          <w:b/>
          <w:kern w:val="0"/>
          <w:lang w:val="pt-PT" w:eastAsia="pt-PT" w:bidi="pt-PT"/>
        </w:rPr>
        <w:t xml:space="preserve">REQUERIDO: </w:t>
      </w:r>
    </w:p>
    <w:p w14:paraId="154DC9B1" w14:textId="4A910951" w:rsidR="00CD1B44" w:rsidRDefault="00CD1B44" w:rsidP="00CD1B44">
      <w:pPr>
        <w:pStyle w:val="Standard"/>
        <w:spacing w:line="360" w:lineRule="auto"/>
        <w:rPr>
          <w:rFonts w:ascii="Times New Roman" w:eastAsia="Arial" w:hAnsi="Times New Roman" w:cs="Times New Roman"/>
          <w:kern w:val="0"/>
          <w:lang w:val="pt-PT" w:eastAsia="pt-PT" w:bidi="pt-PT"/>
        </w:rPr>
      </w:pPr>
    </w:p>
    <w:p w14:paraId="6AF61757" w14:textId="77777777" w:rsidR="00CD1B44" w:rsidRDefault="00CD1B44" w:rsidP="00CD1B44">
      <w:pPr>
        <w:pStyle w:val="Standard"/>
        <w:spacing w:line="360" w:lineRule="auto"/>
        <w:rPr>
          <w:rFonts w:ascii="Times New Roman" w:eastAsia="Arial" w:hAnsi="Times New Roman" w:cs="Times New Roman"/>
          <w:kern w:val="0"/>
          <w:lang w:val="pt-PT" w:eastAsia="pt-PT" w:bidi="pt-PT"/>
        </w:rPr>
      </w:pPr>
    </w:p>
    <w:p w14:paraId="1430DB23" w14:textId="653A60E9" w:rsidR="00CD1B44" w:rsidRDefault="00CD1B44" w:rsidP="00CD1B44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PORTARIA DE PROCEDIMENTO ADMINISTRATIVO </w:t>
      </w:r>
      <w:r w:rsidRPr="00CD1B44">
        <w:rPr>
          <w:rFonts w:ascii="Arial" w:hAnsi="Arial" w:cs="Arial"/>
          <w:b/>
          <w:bCs/>
          <w:lang w:val="en-US"/>
        </w:rPr>
        <w:t xml:space="preserve">Nº </w:t>
      </w:r>
      <w:r>
        <w:rPr>
          <w:rFonts w:ascii="Arial" w:hAnsi="Arial" w:cs="Arial"/>
          <w:b/>
          <w:bCs/>
          <w:lang w:val="en-US"/>
        </w:rPr>
        <w:t>XX</w:t>
      </w:r>
      <w:r w:rsidRPr="00CD1B44">
        <w:rPr>
          <w:rFonts w:ascii="Arial" w:hAnsi="Arial" w:cs="Arial"/>
          <w:b/>
          <w:bCs/>
          <w:lang w:val="en-US"/>
        </w:rPr>
        <w:t>/20</w:t>
      </w:r>
      <w:r>
        <w:rPr>
          <w:rFonts w:ascii="Arial" w:hAnsi="Arial" w:cs="Arial"/>
          <w:b/>
          <w:bCs/>
          <w:lang w:val="en-US"/>
        </w:rPr>
        <w:t>XX</w:t>
      </w:r>
    </w:p>
    <w:p w14:paraId="4878FAA7" w14:textId="391F4078" w:rsidR="00CD1B44" w:rsidRPr="001C170D" w:rsidRDefault="00CD1B44" w:rsidP="00CD1B44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14:paraId="6E241EBA" w14:textId="77777777" w:rsidR="00CD1B44" w:rsidRPr="001C170D" w:rsidRDefault="00CD1B44" w:rsidP="00CD1B4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16D4B1A" w14:textId="5F11EB2C" w:rsidR="00281897" w:rsidRPr="00E74D46" w:rsidRDefault="00CD1B44" w:rsidP="00E74D46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1C170D">
        <w:rPr>
          <w:rFonts w:ascii="Arial" w:hAnsi="Arial" w:cs="Arial"/>
          <w:b/>
        </w:rPr>
        <w:tab/>
      </w:r>
      <w:r w:rsidRPr="001C170D">
        <w:rPr>
          <w:rFonts w:ascii="Arial" w:hAnsi="Arial" w:cs="Arial"/>
          <w:b/>
        </w:rPr>
        <w:tab/>
      </w:r>
      <w:r w:rsidR="00222F9E">
        <w:rPr>
          <w:rFonts w:ascii="Arial" w:hAnsi="Arial" w:cs="Arial"/>
          <w:bCs/>
        </w:rPr>
        <w:t xml:space="preserve">O </w:t>
      </w:r>
      <w:r w:rsidR="00222F9E">
        <w:rPr>
          <w:rFonts w:ascii="Arial" w:hAnsi="Arial" w:cs="Arial"/>
          <w:b/>
        </w:rPr>
        <w:t xml:space="preserve">Ministério Público do Estado de Mato Grosso, </w:t>
      </w:r>
      <w:r w:rsidR="00222F9E">
        <w:rPr>
          <w:rFonts w:ascii="Arial" w:hAnsi="Arial" w:cs="Arial"/>
          <w:bCs/>
        </w:rPr>
        <w:t>por seu(a) Promotor(a) de Justiça, titular da Promotoria de Justiça de (</w:t>
      </w:r>
      <w:r w:rsidR="00281897">
        <w:rPr>
          <w:rFonts w:ascii="Arial" w:hAnsi="Arial" w:cs="Arial"/>
          <w:bCs/>
        </w:rPr>
        <w:t>município</w:t>
      </w:r>
      <w:r w:rsidR="00222F9E">
        <w:rPr>
          <w:rFonts w:ascii="Arial" w:hAnsi="Arial" w:cs="Arial"/>
          <w:bCs/>
        </w:rPr>
        <w:t xml:space="preserve">), no uso de suas </w:t>
      </w:r>
      <w:r w:rsidR="00281897">
        <w:rPr>
          <w:rFonts w:ascii="Arial" w:hAnsi="Arial" w:cs="Arial"/>
          <w:bCs/>
        </w:rPr>
        <w:t>atribuições que lhe são conferidas pelo artigo 129, inciso III, da Constituição Federal, artigo 1º, inciso I e artigo 8º, § 1º, da Lei nº 7.347/85, artigo 25, inciso IV, “a”, da Lei nº 8.625/93, e:</w:t>
      </w:r>
    </w:p>
    <w:p w14:paraId="6E6B371A" w14:textId="2EC058DA" w:rsidR="00CD1B44" w:rsidRPr="00281897" w:rsidRDefault="00281897" w:rsidP="00281897">
      <w:pPr>
        <w:pStyle w:val="Standard"/>
        <w:spacing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 o Colégio de Procuradores de Justiça aprovou o Planejamento Estratégico Institucional do Ministério Público do Estado de Mato Grosso por meio da Resolução nº 185/2019-CPJ;</w:t>
      </w:r>
    </w:p>
    <w:p w14:paraId="222DC9A6" w14:textId="0EF2BC90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  <w:b/>
        </w:rPr>
        <w:tab/>
      </w:r>
      <w:r w:rsidRPr="001C170D">
        <w:rPr>
          <w:rFonts w:ascii="Arial" w:hAnsi="Arial" w:cs="Arial"/>
          <w:b/>
        </w:rPr>
        <w:tab/>
        <w:t xml:space="preserve">CONSIDERANDO </w:t>
      </w:r>
      <w:r w:rsidRPr="001C170D">
        <w:rPr>
          <w:rFonts w:ascii="Arial" w:hAnsi="Arial" w:cs="Arial"/>
        </w:rPr>
        <w:t>que na área de atuação Criminal</w:t>
      </w:r>
      <w:r w:rsidR="00281897">
        <w:rPr>
          <w:rFonts w:ascii="Arial" w:hAnsi="Arial" w:cs="Arial"/>
        </w:rPr>
        <w:t xml:space="preserve"> o Planejamento Estratégico Institucional 2020-2023 estabelece </w:t>
      </w:r>
      <w:r w:rsidRPr="001C170D">
        <w:rPr>
          <w:rFonts w:ascii="Arial" w:hAnsi="Arial" w:cs="Arial"/>
        </w:rPr>
        <w:t xml:space="preserve">o </w:t>
      </w:r>
      <w:r w:rsidRPr="001C170D">
        <w:rPr>
          <w:rFonts w:ascii="Arial" w:hAnsi="Arial" w:cs="Arial"/>
          <w:b/>
          <w:bCs/>
        </w:rPr>
        <w:t xml:space="preserve">Fomento à </w:t>
      </w:r>
      <w:r w:rsidRPr="001C170D">
        <w:rPr>
          <w:rFonts w:ascii="Arial" w:hAnsi="Arial" w:cs="Arial"/>
          <w:b/>
          <w:bCs/>
          <w:lang w:val="en-US"/>
        </w:rPr>
        <w:t>R</w:t>
      </w:r>
      <w:r w:rsidRPr="001C170D">
        <w:rPr>
          <w:rFonts w:ascii="Arial" w:hAnsi="Arial" w:cs="Arial"/>
          <w:b/>
          <w:bCs/>
        </w:rPr>
        <w:t xml:space="preserve">essocialização dos </w:t>
      </w:r>
      <w:r w:rsidRPr="001C170D">
        <w:rPr>
          <w:rFonts w:ascii="Arial" w:hAnsi="Arial" w:cs="Arial"/>
          <w:b/>
          <w:bCs/>
          <w:lang w:val="en-US"/>
        </w:rPr>
        <w:t>R</w:t>
      </w:r>
      <w:r w:rsidRPr="001C170D">
        <w:rPr>
          <w:rFonts w:ascii="Arial" w:hAnsi="Arial" w:cs="Arial"/>
          <w:b/>
          <w:bCs/>
        </w:rPr>
        <w:t xml:space="preserve">eeducandos por </w:t>
      </w:r>
      <w:r w:rsidRPr="001C170D">
        <w:rPr>
          <w:rFonts w:ascii="Arial" w:hAnsi="Arial" w:cs="Arial"/>
          <w:b/>
          <w:bCs/>
          <w:lang w:val="en-US"/>
        </w:rPr>
        <w:t>I</w:t>
      </w:r>
      <w:r w:rsidRPr="001C170D">
        <w:rPr>
          <w:rFonts w:ascii="Arial" w:hAnsi="Arial" w:cs="Arial"/>
          <w:b/>
          <w:bCs/>
        </w:rPr>
        <w:t xml:space="preserve">ntermédio de </w:t>
      </w:r>
      <w:r w:rsidRPr="001C170D">
        <w:rPr>
          <w:rFonts w:ascii="Arial" w:hAnsi="Arial" w:cs="Arial"/>
          <w:b/>
          <w:bCs/>
          <w:lang w:val="en-US"/>
        </w:rPr>
        <w:t>P</w:t>
      </w:r>
      <w:r w:rsidRPr="001C170D">
        <w:rPr>
          <w:rFonts w:ascii="Arial" w:hAnsi="Arial" w:cs="Arial"/>
          <w:b/>
          <w:bCs/>
        </w:rPr>
        <w:t xml:space="preserve">arcerias </w:t>
      </w:r>
      <w:r>
        <w:rPr>
          <w:rFonts w:ascii="Arial" w:hAnsi="Arial" w:cs="Arial"/>
          <w:b/>
          <w:bCs/>
          <w:lang w:val="en-US"/>
        </w:rPr>
        <w:t>I</w:t>
      </w:r>
      <w:r w:rsidRPr="001C170D">
        <w:rPr>
          <w:rFonts w:ascii="Arial" w:hAnsi="Arial" w:cs="Arial"/>
          <w:b/>
          <w:bCs/>
        </w:rPr>
        <w:t xml:space="preserve">nterinstitucionais que </w:t>
      </w:r>
      <w:r>
        <w:rPr>
          <w:rFonts w:ascii="Arial" w:hAnsi="Arial" w:cs="Arial"/>
          <w:b/>
          <w:bCs/>
        </w:rPr>
        <w:t>V</w:t>
      </w:r>
      <w:r w:rsidRPr="001C170D">
        <w:rPr>
          <w:rFonts w:ascii="Arial" w:hAnsi="Arial" w:cs="Arial"/>
          <w:b/>
          <w:bCs/>
        </w:rPr>
        <w:t xml:space="preserve">iabilizem </w:t>
      </w:r>
      <w:r>
        <w:rPr>
          <w:rFonts w:ascii="Arial" w:hAnsi="Arial" w:cs="Arial"/>
          <w:b/>
          <w:bCs/>
        </w:rPr>
        <w:t>T</w:t>
      </w:r>
      <w:r w:rsidRPr="001C170D">
        <w:rPr>
          <w:rFonts w:ascii="Arial" w:hAnsi="Arial" w:cs="Arial"/>
          <w:b/>
          <w:bCs/>
        </w:rPr>
        <w:t xml:space="preserve">rabalho e </w:t>
      </w:r>
      <w:r>
        <w:rPr>
          <w:rFonts w:ascii="Arial" w:hAnsi="Arial" w:cs="Arial"/>
          <w:b/>
          <w:bCs/>
        </w:rPr>
        <w:t>C</w:t>
      </w:r>
      <w:r w:rsidRPr="001C170D">
        <w:rPr>
          <w:rFonts w:ascii="Arial" w:hAnsi="Arial" w:cs="Arial"/>
          <w:b/>
          <w:bCs/>
        </w:rPr>
        <w:t xml:space="preserve">ursos nas </w:t>
      </w:r>
      <w:r>
        <w:rPr>
          <w:rFonts w:ascii="Arial" w:hAnsi="Arial" w:cs="Arial"/>
          <w:b/>
          <w:bCs/>
        </w:rPr>
        <w:t>U</w:t>
      </w:r>
      <w:r w:rsidRPr="001C170D">
        <w:rPr>
          <w:rFonts w:ascii="Arial" w:hAnsi="Arial" w:cs="Arial"/>
          <w:b/>
          <w:bCs/>
        </w:rPr>
        <w:t xml:space="preserve">nidades </w:t>
      </w:r>
      <w:r>
        <w:rPr>
          <w:rFonts w:ascii="Arial" w:hAnsi="Arial" w:cs="Arial"/>
          <w:b/>
          <w:bCs/>
        </w:rPr>
        <w:t>P</w:t>
      </w:r>
      <w:r w:rsidRPr="001C170D">
        <w:rPr>
          <w:rFonts w:ascii="Arial" w:hAnsi="Arial" w:cs="Arial"/>
          <w:b/>
          <w:bCs/>
        </w:rPr>
        <w:t>enais</w:t>
      </w:r>
      <w:r w:rsidRPr="001C170D">
        <w:rPr>
          <w:rFonts w:ascii="Arial" w:hAnsi="Arial" w:cs="Arial"/>
        </w:rPr>
        <w:t>,</w:t>
      </w:r>
      <w:r w:rsidR="00281897">
        <w:rPr>
          <w:rFonts w:ascii="Arial" w:hAnsi="Arial" w:cs="Arial"/>
        </w:rPr>
        <w:t xml:space="preserve"> e que</w:t>
      </w:r>
      <w:r w:rsidRPr="001C170D">
        <w:rPr>
          <w:rFonts w:ascii="Arial" w:hAnsi="Arial" w:cs="Arial"/>
        </w:rPr>
        <w:t xml:space="preserve"> as metas previstas no objetivo estratégico 01, macro ação 01</w:t>
      </w:r>
      <w:r w:rsidR="00281897">
        <w:rPr>
          <w:rFonts w:ascii="Arial" w:hAnsi="Arial" w:cs="Arial"/>
        </w:rPr>
        <w:t xml:space="preserve"> </w:t>
      </w:r>
      <w:r w:rsidRPr="001C170D">
        <w:rPr>
          <w:rFonts w:ascii="Arial" w:hAnsi="Arial" w:cs="Arial"/>
        </w:rPr>
        <w:t>estão aquém do esperado;</w:t>
      </w:r>
    </w:p>
    <w:p w14:paraId="519D99AE" w14:textId="04D01FF9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  <w:b/>
        </w:rPr>
        <w:tab/>
      </w:r>
      <w:r w:rsidRPr="001C170D">
        <w:rPr>
          <w:rFonts w:ascii="Arial" w:hAnsi="Arial" w:cs="Arial"/>
          <w:b/>
        </w:rPr>
        <w:tab/>
        <w:t xml:space="preserve">CONSIDERANDO </w:t>
      </w:r>
      <w:r w:rsidRPr="001C170D">
        <w:rPr>
          <w:rFonts w:ascii="Arial" w:hAnsi="Arial" w:cs="Arial"/>
        </w:rPr>
        <w:t>que os artigos 10 e 11, da Lei</w:t>
      </w:r>
      <w:r w:rsidR="00281897">
        <w:rPr>
          <w:rFonts w:ascii="Arial" w:hAnsi="Arial" w:cs="Arial"/>
        </w:rPr>
        <w:t xml:space="preserve"> nº</w:t>
      </w:r>
      <w:r w:rsidRPr="001C170D">
        <w:rPr>
          <w:rFonts w:ascii="Arial" w:hAnsi="Arial" w:cs="Arial"/>
        </w:rPr>
        <w:t xml:space="preserve"> 7.210/84 (Lei de Execução Penal), garantem assistência material, à saúde, jurídica, educacional, social e religiosa ao preso e ao internado, objetivando prevenir o crime e orientar o retorno à convivência em sociedade;</w:t>
      </w:r>
    </w:p>
    <w:p w14:paraId="3072F760" w14:textId="186A85C9" w:rsidR="000D20BF" w:rsidRDefault="00CD1B44" w:rsidP="000D20BF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  <w:b/>
        </w:rPr>
        <w:tab/>
      </w:r>
      <w:r w:rsidRPr="001C170D">
        <w:rPr>
          <w:rFonts w:ascii="Arial" w:hAnsi="Arial" w:cs="Arial"/>
          <w:b/>
        </w:rPr>
        <w:tab/>
        <w:t xml:space="preserve">CONSIDERANDO </w:t>
      </w:r>
      <w:r w:rsidRPr="001C170D">
        <w:rPr>
          <w:rFonts w:ascii="Arial" w:hAnsi="Arial" w:cs="Arial"/>
        </w:rPr>
        <w:t xml:space="preserve">que o Centro de Apoio Operacional Criminal e da Execução Penal elaborou o Projeto Reconstruindo Sonhos, que objetiva fortalecer a ressocialização dos reeducandos, contribuindo para a ampliação da compreensão do sentido da vida e promovendo a reinserção social, por meio da qualificação e habilitação para o mercado de trabalho, por intermédio de parcerias interinstitucionais </w:t>
      </w:r>
      <w:r w:rsidR="00D53802">
        <w:rPr>
          <w:rFonts w:ascii="Arial" w:hAnsi="Arial" w:cs="Arial"/>
        </w:rPr>
        <w:lastRenderedPageBreak/>
        <w:t xml:space="preserve">nas </w:t>
      </w:r>
      <w:r w:rsidRPr="001C170D">
        <w:rPr>
          <w:rFonts w:ascii="Arial" w:hAnsi="Arial" w:cs="Arial"/>
        </w:rPr>
        <w:t>unidades penais das comarcas do Estado de Mato Grosso até o final do ano de 2023, com intuito de atender o objetivo estratégico 1, macro ação 1;</w:t>
      </w:r>
    </w:p>
    <w:p w14:paraId="020939F2" w14:textId="18660040" w:rsidR="00CD1B44" w:rsidRPr="000D20BF" w:rsidRDefault="000D20BF" w:rsidP="000D20BF">
      <w:pPr>
        <w:pStyle w:val="Standard"/>
        <w:spacing w:after="24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CONSIDEREANDO </w:t>
      </w:r>
      <w:r>
        <w:rPr>
          <w:rFonts w:ascii="Arial" w:hAnsi="Arial" w:cs="Arial"/>
        </w:rPr>
        <w:t>o Termo de Cooperação Técnica n</w:t>
      </w:r>
      <w:r w:rsidRPr="000D20BF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04/2021 assinado pelo Ministério Público do Estado de Mato Grosso, Instituto Ação Pela Paz, Secretaria de Estado de Segurança Pública, Tribunal de Justiça do Estado de Mato Grosso e Defensoria Pública do Estado de Mato Grosso, determinando a cooperação mútua entre os </w:t>
      </w:r>
      <w:r w:rsidRPr="000D20BF">
        <w:rPr>
          <w:rFonts w:ascii="Arial" w:hAnsi="Arial" w:cs="Arial"/>
        </w:rPr>
        <w:t>órgãos signatários na execução do Projeto “Reconstruindo Sonhos”, visando o fortalecimento da</w:t>
      </w:r>
      <w:r>
        <w:rPr>
          <w:rFonts w:ascii="Arial" w:hAnsi="Arial" w:cs="Arial"/>
        </w:rPr>
        <w:t xml:space="preserve"> </w:t>
      </w:r>
      <w:r w:rsidRPr="000D20BF">
        <w:rPr>
          <w:rFonts w:ascii="Arial" w:hAnsi="Arial" w:cs="Arial"/>
        </w:rPr>
        <w:t>ressocialização dos reeducandos, contribuindo para a ampliação da compreensão do sentido da</w:t>
      </w:r>
      <w:r>
        <w:rPr>
          <w:rFonts w:ascii="Arial" w:hAnsi="Arial" w:cs="Arial"/>
        </w:rPr>
        <w:t xml:space="preserve"> </w:t>
      </w:r>
      <w:r w:rsidRPr="000D20BF">
        <w:rPr>
          <w:rFonts w:ascii="Arial" w:hAnsi="Arial" w:cs="Arial"/>
        </w:rPr>
        <w:t xml:space="preserve">vida e promovendo a reinserção social, por meio da qualificação </w:t>
      </w:r>
      <w:r>
        <w:rPr>
          <w:rFonts w:ascii="Arial" w:hAnsi="Arial" w:cs="Arial"/>
        </w:rPr>
        <w:t xml:space="preserve">e habilitação para o mercado de </w:t>
      </w:r>
      <w:r w:rsidR="00D53802">
        <w:rPr>
          <w:rFonts w:ascii="Arial" w:hAnsi="Arial" w:cs="Arial"/>
        </w:rPr>
        <w:t xml:space="preserve">trabalho nas </w:t>
      </w:r>
      <w:r w:rsidRPr="000D20BF">
        <w:rPr>
          <w:rFonts w:ascii="Arial" w:hAnsi="Arial" w:cs="Arial"/>
        </w:rPr>
        <w:t>unidades penais das comarcas do Estado de Mato Grosso até o final de 2023.</w:t>
      </w:r>
    </w:p>
    <w:p w14:paraId="3A0FF931" w14:textId="1C24634E" w:rsidR="00DC1C01" w:rsidRDefault="00DC1C01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RESOLVE:</w:t>
      </w:r>
    </w:p>
    <w:p w14:paraId="3B0268D3" w14:textId="63E416B8" w:rsidR="00D53802" w:rsidRPr="00D53802" w:rsidRDefault="00D53802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– Instaurar</w:t>
      </w:r>
      <w:r w:rsidRPr="00D53802">
        <w:rPr>
          <w:rFonts w:ascii="Arial" w:hAnsi="Arial" w:cs="Arial"/>
          <w:bCs/>
        </w:rPr>
        <w:t xml:space="preserve"> 01 (um) procedimento administrativo (classe 910034) visando o fomento à ressocialização dos reeducandos por intermédio de parcerias interinstitucionais que viabilizem trabalho e cursos nas unidades penais, tendo como assunto - Fomento à Ressocialização de Reeducandos (assunto 920146) e movimento </w:t>
      </w:r>
      <w:proofErr w:type="gramStart"/>
      <w:r w:rsidRPr="00D53802">
        <w:rPr>
          <w:rFonts w:ascii="Arial" w:hAnsi="Arial" w:cs="Arial"/>
          <w:bCs/>
        </w:rPr>
        <w:t>-  Plano</w:t>
      </w:r>
      <w:proofErr w:type="gramEnd"/>
      <w:r w:rsidRPr="00D53802">
        <w:rPr>
          <w:rFonts w:ascii="Arial" w:hAnsi="Arial" w:cs="Arial"/>
          <w:bCs/>
        </w:rPr>
        <w:t xml:space="preserve"> de Ação (922005);</w:t>
      </w:r>
    </w:p>
    <w:p w14:paraId="2D30690B" w14:textId="0A0CA471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 </w:t>
      </w:r>
      <w:r w:rsidRPr="001C170D">
        <w:rPr>
          <w:rFonts w:ascii="Arial" w:hAnsi="Arial" w:cs="Arial"/>
        </w:rPr>
        <w:t>Determinar:</w:t>
      </w:r>
    </w:p>
    <w:p w14:paraId="353A8CA2" w14:textId="284D303F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2.1-</w:t>
      </w:r>
      <w:r w:rsidRPr="001C170D">
        <w:rPr>
          <w:rFonts w:ascii="Arial" w:hAnsi="Arial" w:cs="Arial"/>
        </w:rPr>
        <w:t xml:space="preserve"> O registro</w:t>
      </w:r>
      <w:r>
        <w:rPr>
          <w:rFonts w:ascii="Arial" w:hAnsi="Arial" w:cs="Arial"/>
        </w:rPr>
        <w:t>, de acordo com os §§ 1</w:t>
      </w:r>
      <w:r w:rsidRPr="00CD1B44">
        <w:rPr>
          <w:rFonts w:ascii="Arial" w:hAnsi="Arial" w:cs="Arial"/>
          <w:b/>
          <w:bCs/>
          <w:lang w:val="en-US"/>
        </w:rPr>
        <w:t>º</w:t>
      </w:r>
      <w:r>
        <w:rPr>
          <w:rFonts w:ascii="Arial" w:hAnsi="Arial" w:cs="Arial"/>
        </w:rPr>
        <w:t xml:space="preserve"> e 2</w:t>
      </w:r>
      <w:r w:rsidRPr="00CD1B44">
        <w:rPr>
          <w:rFonts w:ascii="Arial" w:hAnsi="Arial" w:cs="Arial"/>
          <w:b/>
          <w:bCs/>
          <w:lang w:val="en-US"/>
        </w:rPr>
        <w:t>º</w:t>
      </w:r>
      <w:r w:rsidRPr="001C170D">
        <w:rPr>
          <w:rFonts w:ascii="Arial" w:hAnsi="Arial" w:cs="Arial"/>
        </w:rPr>
        <w:t xml:space="preserve"> do artigo 11 da Resolução 052/2018-CSMP, e autuação desta Portaria;</w:t>
      </w:r>
    </w:p>
    <w:p w14:paraId="22320130" w14:textId="51710F20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2.1.1- </w:t>
      </w:r>
      <w:r w:rsidRPr="001C170D">
        <w:rPr>
          <w:rFonts w:ascii="Arial" w:hAnsi="Arial" w:cs="Arial"/>
        </w:rPr>
        <w:t>O registro dessa portaria no SIMP deverá observar a classificação taxonômica mediante inserção do código 920146 para fins de acompanhamento do cumprimento do planejamento estratégico pelos órgãos da Administração Superior;</w:t>
      </w:r>
    </w:p>
    <w:p w14:paraId="73645C36" w14:textId="3FB5BE28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2.2- </w:t>
      </w:r>
      <w:r w:rsidRPr="001C170D">
        <w:rPr>
          <w:rFonts w:ascii="Arial" w:hAnsi="Arial" w:cs="Arial"/>
        </w:rPr>
        <w:t>A publicação desta Portaria nos termos do artigo 11 da Resolução 052/2018 – CSMP;</w:t>
      </w:r>
    </w:p>
    <w:p w14:paraId="6C327249" w14:textId="1FE09D5B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2.3- </w:t>
      </w:r>
      <w:r w:rsidRPr="001C170D">
        <w:rPr>
          <w:rFonts w:ascii="Arial" w:hAnsi="Arial" w:cs="Arial"/>
        </w:rPr>
        <w:t>Deverão ser documentados nestes autos todos os esforços e resultados alusivos ao f</w:t>
      </w:r>
      <w:r>
        <w:rPr>
          <w:rFonts w:ascii="Arial" w:hAnsi="Arial" w:cs="Arial"/>
        </w:rPr>
        <w:t>omento</w:t>
      </w:r>
      <w:r w:rsidRPr="001C1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1C170D">
        <w:rPr>
          <w:rFonts w:ascii="Arial" w:hAnsi="Arial" w:cs="Arial"/>
        </w:rPr>
        <w:t xml:space="preserve"> ressocialização dos reeducandos por intermédio de parcerias interinstitucionais que viabilizem trabalho e cursos nas unidades penais, tendo como assunto - Fomento à Ressocialização de Reeducandos (assunto 920146);</w:t>
      </w:r>
    </w:p>
    <w:p w14:paraId="37BE0FE4" w14:textId="093434D6" w:rsidR="00D53802" w:rsidRPr="00D53802" w:rsidRDefault="00CD1B44" w:rsidP="00D53802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 xml:space="preserve">) </w:t>
      </w:r>
      <w:r w:rsidRPr="008C7831">
        <w:rPr>
          <w:rFonts w:ascii="Arial" w:hAnsi="Arial" w:cs="Arial"/>
        </w:rPr>
        <w:t>Juntada do Plano de Ação</w:t>
      </w:r>
      <w:r w:rsidR="00D53802" w:rsidRPr="008C7831">
        <w:rPr>
          <w:rFonts w:ascii="Arial" w:hAnsi="Arial" w:cs="Arial"/>
        </w:rPr>
        <w:t xml:space="preserve">, visando a adesão, o planejamento e realização de atividades do Projeto Reconstruindo sonhos, elaborado pelo Centro de Apoio Operacional Criminal e da Execução Penal (disponível no link: </w:t>
      </w:r>
      <w:hyperlink r:id="rId10" w:history="1">
        <w:r w:rsidR="008C7831" w:rsidRPr="008C7831">
          <w:rPr>
            <w:rStyle w:val="Hyperlink"/>
            <w:rFonts w:ascii="Arial" w:hAnsi="Arial" w:cs="Arial"/>
          </w:rPr>
          <w:t>https://mpmt.mp.br/portalfoco/html/area_de_atuacao/criminal_2</w:t>
        </w:r>
      </w:hyperlink>
      <w:r w:rsidR="008C7831" w:rsidRPr="008C7831">
        <w:rPr>
          <w:rFonts w:ascii="Arial" w:hAnsi="Arial" w:cs="Arial"/>
        </w:rPr>
        <w:t xml:space="preserve"> </w:t>
      </w:r>
      <w:r w:rsidR="00D53802" w:rsidRPr="008C7831">
        <w:rPr>
          <w:rFonts w:ascii="Arial" w:hAnsi="Arial" w:cs="Arial"/>
        </w:rPr>
        <w:t>– iniciativas do Planejamento Estratégico – Projeto Reconstruindo Sonhos) para o cumprimento do objetivo estratégico em comento, posto que já assinado Termo de Cooperação Técnica entre o Ministério Público do Estado de Mato Grosso, Secretaria de Estado de Segurança Pública – SESP MT, Instituto Ação Pela Paz, Tribunal de Justiça do Estado de Mato Grosso e Defensoria Pública do Estado de Mato Grosso para viabilizar a execução das atividades necessárias;</w:t>
      </w:r>
      <w:r w:rsidR="00D53802">
        <w:rPr>
          <w:rFonts w:ascii="Arial" w:hAnsi="Arial" w:cs="Arial"/>
        </w:rPr>
        <w:t xml:space="preserve"> </w:t>
      </w:r>
    </w:p>
    <w:p w14:paraId="52C3D904" w14:textId="5A17212F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1C170D">
        <w:rPr>
          <w:rFonts w:ascii="Arial" w:hAnsi="Arial" w:cs="Arial"/>
        </w:rPr>
        <w:t xml:space="preserve">Inserir no Procedimento Administrativo todas as atividades realizadas de acordo com o previsto no Plano de Ação. Cada atividade realizada deve ser inserida no Procedimento Administrativo com registro </w:t>
      </w:r>
      <w:r w:rsidR="00E150B7">
        <w:rPr>
          <w:rFonts w:ascii="Arial" w:hAnsi="Arial" w:cs="Arial"/>
        </w:rPr>
        <w:t>conforme a</w:t>
      </w:r>
      <w:r w:rsidRPr="001C170D">
        <w:rPr>
          <w:rFonts w:ascii="Arial" w:hAnsi="Arial" w:cs="Arial"/>
        </w:rPr>
        <w:t xml:space="preserve"> classificação taxonômica prevista do SIMP;</w:t>
      </w:r>
    </w:p>
    <w:p w14:paraId="48DA11BF" w14:textId="680765D1" w:rsidR="008150C6" w:rsidRDefault="008150C6" w:rsidP="008150C6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F65B9F">
        <w:rPr>
          <w:rFonts w:ascii="Arial" w:hAnsi="Arial" w:cs="Arial"/>
        </w:rPr>
        <w:t xml:space="preserve">3- Diante da viabilidade de aplicação do Projeto, encaminhe-se ofício à direção da unidade prisional local informando o interesse deste órgão ministerial em aplicar o projeto Reconstruindo Sonhos nesta localidade, devendo ser informada a data para realização de reunião, via </w:t>
      </w:r>
      <w:r w:rsidRPr="00F65B9F">
        <w:rPr>
          <w:rFonts w:ascii="Arial" w:hAnsi="Arial" w:cs="Arial"/>
          <w:i/>
        </w:rPr>
        <w:t xml:space="preserve">Microsoft </w:t>
      </w:r>
      <w:proofErr w:type="spellStart"/>
      <w:r w:rsidRPr="00F65B9F">
        <w:rPr>
          <w:rFonts w:ascii="Arial" w:hAnsi="Arial" w:cs="Arial"/>
          <w:i/>
        </w:rPr>
        <w:t>Teams</w:t>
      </w:r>
      <w:proofErr w:type="spellEnd"/>
      <w:r w:rsidRPr="00F65B9F">
        <w:rPr>
          <w:rFonts w:ascii="Arial" w:hAnsi="Arial" w:cs="Arial"/>
        </w:rPr>
        <w:t>, para apresentação do projeto;</w:t>
      </w:r>
    </w:p>
    <w:p w14:paraId="70E7B163" w14:textId="2758124B" w:rsidR="008150C6" w:rsidRPr="001C170D" w:rsidRDefault="008150C6" w:rsidP="008150C6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3.1- </w:t>
      </w:r>
      <w:r w:rsidRPr="00D6500A">
        <w:rPr>
          <w:rFonts w:ascii="Arial" w:hAnsi="Arial" w:cs="Arial"/>
        </w:rPr>
        <w:t>Após a reunião, determino a elaboração de re</w:t>
      </w:r>
      <w:r>
        <w:rPr>
          <w:rFonts w:ascii="Arial" w:hAnsi="Arial" w:cs="Arial"/>
        </w:rPr>
        <w:t>gistro da reunião</w:t>
      </w:r>
      <w:r w:rsidRPr="00D6500A">
        <w:rPr>
          <w:rFonts w:ascii="Arial" w:hAnsi="Arial" w:cs="Arial"/>
        </w:rPr>
        <w:t xml:space="preserve"> a ser juntado no presente procedimento extrajudicial;</w:t>
      </w:r>
    </w:p>
    <w:p w14:paraId="3E6948E4" w14:textId="40286078" w:rsidR="00CD1B44" w:rsidRPr="001C170D" w:rsidRDefault="008150C6" w:rsidP="007260DB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6500A">
        <w:rPr>
          <w:rFonts w:ascii="Arial" w:hAnsi="Arial" w:cs="Arial"/>
        </w:rPr>
        <w:t>-</w:t>
      </w:r>
      <w:r w:rsidR="007260DB">
        <w:rPr>
          <w:rFonts w:ascii="Arial" w:hAnsi="Arial" w:cs="Arial"/>
        </w:rPr>
        <w:t xml:space="preserve"> Diante da necessidade do levantamento de dados </w:t>
      </w:r>
      <w:r w:rsidR="00CD1B44" w:rsidRPr="001C170D">
        <w:rPr>
          <w:rFonts w:ascii="Arial" w:hAnsi="Arial" w:cs="Arial"/>
        </w:rPr>
        <w:t>sobre a viabilidade de aplicação do Projeto R</w:t>
      </w:r>
      <w:r w:rsidR="00CD1B44" w:rsidRPr="00F65B9F">
        <w:rPr>
          <w:rFonts w:ascii="Arial" w:hAnsi="Arial" w:cs="Arial"/>
        </w:rPr>
        <w:t>econstruindo Sonhos nesta comarca, encaminhe-se ofício</w:t>
      </w:r>
      <w:r w:rsidR="007260DB" w:rsidRPr="00F65B9F">
        <w:rPr>
          <w:rFonts w:ascii="Arial" w:hAnsi="Arial" w:cs="Arial"/>
        </w:rPr>
        <w:t xml:space="preserve"> de solicitação de informações</w:t>
      </w:r>
      <w:r w:rsidR="00CD1B44" w:rsidRPr="00F65B9F">
        <w:rPr>
          <w:rFonts w:ascii="Arial" w:hAnsi="Arial" w:cs="Arial"/>
        </w:rPr>
        <w:t xml:space="preserve"> à</w:t>
      </w:r>
      <w:r w:rsidR="00A206B0" w:rsidRPr="00F65B9F">
        <w:rPr>
          <w:rFonts w:ascii="Arial" w:hAnsi="Arial" w:cs="Arial"/>
        </w:rPr>
        <w:t xml:space="preserve"> direção da unidade prisional onde pretende-se implementar o projeto</w:t>
      </w:r>
      <w:r w:rsidR="007260DB" w:rsidRPr="00F65B9F">
        <w:rPr>
          <w:rFonts w:ascii="Arial" w:hAnsi="Arial" w:cs="Arial"/>
        </w:rPr>
        <w:t xml:space="preserve">; </w:t>
      </w:r>
    </w:p>
    <w:p w14:paraId="02E9BEB1" w14:textId="60165484" w:rsidR="00CD1B44" w:rsidRDefault="00D6500A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="00CD1B44" w:rsidRPr="001C170D">
        <w:rPr>
          <w:rFonts w:ascii="Arial" w:hAnsi="Arial" w:cs="Arial"/>
        </w:rPr>
        <w:t xml:space="preserve"> </w:t>
      </w:r>
      <w:r w:rsidR="003D48F5">
        <w:rPr>
          <w:rFonts w:ascii="Arial" w:hAnsi="Arial" w:cs="Arial"/>
        </w:rPr>
        <w:t>Diante da necessidade, e</w:t>
      </w:r>
      <w:r w:rsidR="00CD1B44" w:rsidRPr="001C170D">
        <w:rPr>
          <w:rFonts w:ascii="Arial" w:hAnsi="Arial" w:cs="Arial"/>
        </w:rPr>
        <w:t>ncaminhe-se ofício ao Chefe do Executivo Municipal, Diretor do Fórum, Magistrado</w:t>
      </w:r>
      <w:r w:rsidR="00E524C9">
        <w:rPr>
          <w:rFonts w:ascii="Arial" w:hAnsi="Arial" w:cs="Arial"/>
        </w:rPr>
        <w:t xml:space="preserve"> </w:t>
      </w:r>
      <w:r w:rsidR="00CD1B44" w:rsidRPr="001C170D">
        <w:rPr>
          <w:rFonts w:ascii="Arial" w:hAnsi="Arial" w:cs="Arial"/>
        </w:rPr>
        <w:t>(a) responsável pela área da Execução Penal, Defensor(a) Público(a) da área</w:t>
      </w:r>
      <w:r w:rsidR="00DC1C01">
        <w:rPr>
          <w:rFonts w:ascii="Arial" w:hAnsi="Arial" w:cs="Arial"/>
        </w:rPr>
        <w:t xml:space="preserve"> da execução penal</w:t>
      </w:r>
      <w:r w:rsidR="00CD1B44" w:rsidRPr="001C170D">
        <w:rPr>
          <w:rFonts w:ascii="Arial" w:hAnsi="Arial" w:cs="Arial"/>
        </w:rPr>
        <w:t>, Subseção da Ordem dos Advogados do</w:t>
      </w:r>
      <w:r w:rsidR="00A57D4F">
        <w:rPr>
          <w:rFonts w:ascii="Arial" w:hAnsi="Arial" w:cs="Arial"/>
        </w:rPr>
        <w:t xml:space="preserve"> Brasil, Conselho de Segurança </w:t>
      </w:r>
      <w:r w:rsidR="00CD1B44" w:rsidRPr="001C170D">
        <w:rPr>
          <w:rFonts w:ascii="Arial" w:hAnsi="Arial" w:cs="Arial"/>
        </w:rPr>
        <w:t>e Conselho da Comunidade, informando sobre a</w:t>
      </w:r>
      <w:r w:rsidR="003D48F5">
        <w:rPr>
          <w:rFonts w:ascii="Arial" w:hAnsi="Arial" w:cs="Arial"/>
        </w:rPr>
        <w:t xml:space="preserve"> </w:t>
      </w:r>
      <w:r w:rsidR="00CD1B44" w:rsidRPr="001C170D">
        <w:rPr>
          <w:rFonts w:ascii="Arial" w:hAnsi="Arial" w:cs="Arial"/>
        </w:rPr>
        <w:t xml:space="preserve">execução do projeto na presente localidade e solicitando informações sobre a possibilidade de parceria local, nos moldes da parceria </w:t>
      </w:r>
      <w:r w:rsidR="00A57D4F" w:rsidRPr="001C170D">
        <w:rPr>
          <w:rFonts w:ascii="Arial" w:hAnsi="Arial" w:cs="Arial"/>
        </w:rPr>
        <w:t>interinstitucional</w:t>
      </w:r>
      <w:r w:rsidR="00CD1B44" w:rsidRPr="001C170D">
        <w:rPr>
          <w:rFonts w:ascii="Arial" w:hAnsi="Arial" w:cs="Arial"/>
        </w:rPr>
        <w:t xml:space="preserve"> idealizada pelo projeto;</w:t>
      </w:r>
    </w:p>
    <w:p w14:paraId="14993D29" w14:textId="608C6584" w:rsidR="00CA24C0" w:rsidRDefault="00CA24C0" w:rsidP="00CA24C0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6- Solicite-se</w:t>
      </w:r>
      <w:r w:rsidRPr="00CA24C0">
        <w:rPr>
          <w:rFonts w:ascii="Arial" w:hAnsi="Arial" w:cs="Arial"/>
        </w:rPr>
        <w:t xml:space="preserve"> apoio ao CAO Criminal e da Execução Penal por meio do endereço eletrônico cao.criminal@mpmt.mp.br para implementação das ações necessárias à execução do Projeto Reconstruindo Sonhos e consequente cumprimento do objetivo estratégico 0</w:t>
      </w:r>
      <w:r>
        <w:rPr>
          <w:rFonts w:ascii="Arial" w:hAnsi="Arial" w:cs="Arial"/>
        </w:rPr>
        <w:t>1, macro ação 1 – área criminal;</w:t>
      </w:r>
    </w:p>
    <w:p w14:paraId="10438161" w14:textId="66D96C36" w:rsidR="00E01A06" w:rsidRDefault="00E01A06" w:rsidP="00E01A06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7D4F">
        <w:rPr>
          <w:rFonts w:ascii="Arial" w:hAnsi="Arial" w:cs="Arial"/>
        </w:rPr>
        <w:t xml:space="preserve">- </w:t>
      </w:r>
      <w:r w:rsidR="00CD1B44" w:rsidRPr="001C170D">
        <w:rPr>
          <w:rFonts w:ascii="Arial" w:hAnsi="Arial" w:cs="Arial"/>
        </w:rPr>
        <w:t xml:space="preserve">Nomear </w:t>
      </w:r>
      <w:r w:rsidR="005A799C">
        <w:rPr>
          <w:rFonts w:ascii="Arial" w:hAnsi="Arial" w:cs="Arial"/>
        </w:rPr>
        <w:t>S</w:t>
      </w:r>
      <w:r w:rsidR="00CD1B44" w:rsidRPr="001C170D">
        <w:rPr>
          <w:rFonts w:ascii="Arial" w:hAnsi="Arial" w:cs="Arial"/>
        </w:rPr>
        <w:t>ervidor</w:t>
      </w:r>
      <w:r w:rsidR="00CA24C0">
        <w:rPr>
          <w:rFonts w:ascii="Arial" w:hAnsi="Arial" w:cs="Arial"/>
        </w:rPr>
        <w:t xml:space="preserve"> </w:t>
      </w:r>
      <w:r w:rsidR="00A57D4F">
        <w:rPr>
          <w:rFonts w:ascii="Arial" w:hAnsi="Arial" w:cs="Arial"/>
        </w:rPr>
        <w:t>(a)</w:t>
      </w:r>
      <w:r w:rsidR="005C5219">
        <w:rPr>
          <w:rFonts w:ascii="Arial" w:hAnsi="Arial" w:cs="Arial"/>
        </w:rPr>
        <w:t xml:space="preserve"> e</w:t>
      </w:r>
      <w:r w:rsidR="00A57D4F">
        <w:rPr>
          <w:rFonts w:ascii="Arial" w:hAnsi="Arial" w:cs="Arial"/>
        </w:rPr>
        <w:t xml:space="preserve"> </w:t>
      </w:r>
      <w:r w:rsidR="005A799C">
        <w:rPr>
          <w:rFonts w:ascii="Arial" w:hAnsi="Arial" w:cs="Arial"/>
        </w:rPr>
        <w:t>T</w:t>
      </w:r>
      <w:r w:rsidR="00A57D4F">
        <w:rPr>
          <w:rFonts w:ascii="Arial" w:hAnsi="Arial" w:cs="Arial"/>
        </w:rPr>
        <w:t>écnico</w:t>
      </w:r>
      <w:r w:rsidR="00EA1FE6">
        <w:rPr>
          <w:rFonts w:ascii="Arial" w:hAnsi="Arial" w:cs="Arial"/>
        </w:rPr>
        <w:t xml:space="preserve"> </w:t>
      </w:r>
      <w:r w:rsidR="00A57D4F">
        <w:rPr>
          <w:rFonts w:ascii="Arial" w:hAnsi="Arial" w:cs="Arial"/>
        </w:rPr>
        <w:t xml:space="preserve">(a) </w:t>
      </w:r>
      <w:r w:rsidR="005A799C">
        <w:rPr>
          <w:rFonts w:ascii="Arial" w:hAnsi="Arial" w:cs="Arial"/>
        </w:rPr>
        <w:t>A</w:t>
      </w:r>
      <w:r w:rsidR="00A57D4F">
        <w:rPr>
          <w:rFonts w:ascii="Arial" w:hAnsi="Arial" w:cs="Arial"/>
        </w:rPr>
        <w:t>dministrativo</w:t>
      </w:r>
      <w:r w:rsidR="00EA1FE6">
        <w:rPr>
          <w:rFonts w:ascii="Arial" w:hAnsi="Arial" w:cs="Arial"/>
        </w:rPr>
        <w:t xml:space="preserve"> </w:t>
      </w:r>
      <w:r w:rsidR="00A57D4F">
        <w:rPr>
          <w:rFonts w:ascii="Arial" w:hAnsi="Arial" w:cs="Arial"/>
        </w:rPr>
        <w:t>(a)</w:t>
      </w:r>
      <w:r w:rsidR="00CD1B44" w:rsidRPr="001C170D">
        <w:rPr>
          <w:rFonts w:ascii="Arial" w:hAnsi="Arial" w:cs="Arial"/>
        </w:rPr>
        <w:t xml:space="preserve"> para secretariar os trabalhos. Após, tornem os autos conclus</w:t>
      </w:r>
      <w:r>
        <w:rPr>
          <w:rFonts w:ascii="Arial" w:hAnsi="Arial" w:cs="Arial"/>
        </w:rPr>
        <w:t>os para as devidas deliberações;</w:t>
      </w:r>
    </w:p>
    <w:p w14:paraId="5FBC48B7" w14:textId="3CAB5D58" w:rsidR="00E01A06" w:rsidRDefault="00E01A06" w:rsidP="00E524C9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E01A06">
        <w:rPr>
          <w:rFonts w:ascii="Arial" w:hAnsi="Arial" w:cs="Arial"/>
        </w:rPr>
        <w:t>Observa-se que o presente procedimento tramitará exclusivamente em meio eletrônico, de modo que os documentos apresentados no decorrer da tramitação deverão ser ane</w:t>
      </w:r>
      <w:r>
        <w:rPr>
          <w:rFonts w:ascii="Arial" w:hAnsi="Arial" w:cs="Arial"/>
        </w:rPr>
        <w:t>xados dessa forma.</w:t>
      </w:r>
    </w:p>
    <w:p w14:paraId="248FE69D" w14:textId="0734EE40" w:rsidR="00E01A06" w:rsidRPr="001C170D" w:rsidRDefault="00E01A06" w:rsidP="00E524C9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E01A06">
        <w:rPr>
          <w:rFonts w:ascii="Arial" w:hAnsi="Arial" w:cs="Arial"/>
        </w:rPr>
        <w:t>Fixo o prazo de 01 (um) ano para a conclusão do presente procedimento, nos termos do art. 13 da Resolução nº 052/2018 do CSMP/MT, sem o prejuízo de uma única nova prorrogação, acaso se revele necessária a adoção de tal medida.</w:t>
      </w:r>
    </w:p>
    <w:p w14:paraId="7B063ECC" w14:textId="6CEF44E2" w:rsidR="00A57D4F" w:rsidRDefault="00CD1B44" w:rsidP="005A799C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</w:rPr>
        <w:t>Cumpra-se.</w:t>
      </w:r>
      <w:r w:rsidRPr="001C170D">
        <w:rPr>
          <w:rFonts w:ascii="Arial" w:hAnsi="Arial" w:cs="Arial"/>
        </w:rPr>
        <w:tab/>
      </w:r>
    </w:p>
    <w:p w14:paraId="32328F3C" w14:textId="77777777" w:rsidR="00E524C9" w:rsidRPr="001C170D" w:rsidRDefault="00E524C9" w:rsidP="005A799C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</w:p>
    <w:p w14:paraId="31959505" w14:textId="77777777" w:rsidR="00A57D4F" w:rsidRDefault="00CD1B44" w:rsidP="00A57D4F">
      <w:pPr>
        <w:pStyle w:val="Standard"/>
        <w:spacing w:after="240" w:line="360" w:lineRule="auto"/>
        <w:ind w:firstLine="708"/>
        <w:jc w:val="right"/>
        <w:rPr>
          <w:rFonts w:ascii="Arial" w:hAnsi="Arial" w:cs="Arial"/>
        </w:rPr>
      </w:pPr>
      <w:r w:rsidRPr="001C170D">
        <w:rPr>
          <w:rFonts w:ascii="Arial" w:hAnsi="Arial" w:cs="Arial"/>
        </w:rPr>
        <w:tab/>
      </w:r>
      <w:r w:rsidRPr="001C170D">
        <w:rPr>
          <w:rFonts w:ascii="Arial" w:hAnsi="Arial" w:cs="Arial"/>
        </w:rPr>
        <w:tab/>
        <w:t>Atenciosamente,</w:t>
      </w:r>
    </w:p>
    <w:p w14:paraId="3A9414E7" w14:textId="58ADB175" w:rsidR="00964E2C" w:rsidRDefault="00A57D4F" w:rsidP="005A799C">
      <w:pPr>
        <w:pStyle w:val="Standard"/>
        <w:spacing w:after="24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[Cidade]</w:t>
      </w:r>
      <w:r w:rsidR="00CD1B44" w:rsidRPr="001C17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XX</w:t>
      </w:r>
      <w:r w:rsidR="00CD1B44" w:rsidRPr="001C170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XXXX</w:t>
      </w:r>
      <w:r w:rsidR="00CD1B44" w:rsidRPr="001C170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XX</w:t>
      </w:r>
      <w:r w:rsidR="00CD1B44" w:rsidRPr="001C170D">
        <w:rPr>
          <w:rFonts w:ascii="Arial" w:hAnsi="Arial" w:cs="Arial"/>
        </w:rPr>
        <w:t>.</w:t>
      </w:r>
    </w:p>
    <w:p w14:paraId="1A7DCC58" w14:textId="77777777" w:rsidR="00E524C9" w:rsidRPr="00964E2C" w:rsidRDefault="00E524C9" w:rsidP="005A799C">
      <w:pPr>
        <w:pStyle w:val="Standard"/>
        <w:spacing w:after="240" w:line="360" w:lineRule="auto"/>
        <w:ind w:firstLine="708"/>
        <w:jc w:val="right"/>
        <w:rPr>
          <w:rStyle w:val="eop"/>
          <w:rFonts w:eastAsia="Arial"/>
          <w:color w:val="000000"/>
        </w:rPr>
      </w:pPr>
    </w:p>
    <w:p w14:paraId="01083499" w14:textId="63621116" w:rsidR="00964E2C" w:rsidRPr="00964E2C" w:rsidRDefault="00A57D4F" w:rsidP="000540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Arial"/>
          <w:color w:val="000000"/>
        </w:rPr>
      </w:pPr>
      <w:r>
        <w:rPr>
          <w:rStyle w:val="eop"/>
          <w:rFonts w:eastAsia="Arial"/>
          <w:color w:val="000000"/>
        </w:rPr>
        <w:t>[NOME DO/A PROMOTOR/A]</w:t>
      </w:r>
    </w:p>
    <w:p w14:paraId="2E962D2B" w14:textId="355162FC" w:rsidR="00071C7E" w:rsidRPr="0005408D" w:rsidRDefault="00A57D4F" w:rsidP="005A799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eastAsia="Arial"/>
          <w:color w:val="000000"/>
        </w:rPr>
        <w:t>Promotor de Justiça</w:t>
      </w:r>
      <w:r w:rsidR="00964E2C" w:rsidRPr="00964E2C">
        <w:rPr>
          <w:rStyle w:val="eop"/>
          <w:rFonts w:eastAsia="Arial"/>
          <w:color w:val="000000"/>
        </w:rPr>
        <w:t xml:space="preserve"> </w:t>
      </w:r>
    </w:p>
    <w:sectPr w:rsidR="00071C7E" w:rsidRPr="0005408D" w:rsidSect="0005408D">
      <w:headerReference w:type="default" r:id="rId11"/>
      <w:footerReference w:type="default" r:id="rId12"/>
      <w:type w:val="continuous"/>
      <w:pgSz w:w="11910" w:h="16840" w:code="9"/>
      <w:pgMar w:top="1134" w:right="1418" w:bottom="1134" w:left="1418" w:header="720" w:footer="720" w:gutter="0"/>
      <w:cols w:space="45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0E56" w14:textId="77777777" w:rsidR="00265989" w:rsidRDefault="00265989" w:rsidP="00F60C3B">
      <w:r>
        <w:separator/>
      </w:r>
    </w:p>
  </w:endnote>
  <w:endnote w:type="continuationSeparator" w:id="0">
    <w:p w14:paraId="16FF856B" w14:textId="77777777" w:rsidR="00265989" w:rsidRDefault="00265989" w:rsidP="00F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Futura Bk BT">
    <w:altName w:val="Century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2A60" w14:textId="77777777" w:rsidR="008F5447" w:rsidRDefault="008F5447" w:rsidP="008F5447">
    <w:pPr>
      <w:pStyle w:val="Rodap"/>
    </w:pPr>
    <w:r>
      <w:rPr>
        <w:noProof/>
        <w:lang w:val="pt-BR" w:eastAsia="pt-BR" w:bidi="ar-SA"/>
      </w:rPr>
      <w:drawing>
        <wp:anchor distT="0" distB="0" distL="114300" distR="114300" simplePos="0" relativeHeight="251657216" behindDoc="0" locked="0" layoutInCell="1" allowOverlap="1" wp14:anchorId="79CB9111" wp14:editId="2461E2CD">
          <wp:simplePos x="0" y="0"/>
          <wp:positionH relativeFrom="column">
            <wp:posOffset>26640</wp:posOffset>
          </wp:positionH>
          <wp:positionV relativeFrom="paragraph">
            <wp:posOffset>0</wp:posOffset>
          </wp:positionV>
          <wp:extent cx="152280" cy="152280"/>
          <wp:effectExtent l="0" t="0" r="120" b="120"/>
          <wp:wrapSquare wrapText="bothSides"/>
          <wp:docPr id="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" cy="15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73600" behindDoc="0" locked="0" layoutInCell="1" allowOverlap="1" wp14:anchorId="5A147CD8" wp14:editId="6A69E71A">
          <wp:simplePos x="0" y="0"/>
          <wp:positionH relativeFrom="column">
            <wp:posOffset>3701880</wp:posOffset>
          </wp:positionH>
          <wp:positionV relativeFrom="paragraph">
            <wp:posOffset>0</wp:posOffset>
          </wp:positionV>
          <wp:extent cx="152280" cy="152280"/>
          <wp:effectExtent l="0" t="0" r="120" b="120"/>
          <wp:wrapSquare wrapText="bothSides"/>
          <wp:docPr id="4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" cy="15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69504" behindDoc="0" locked="0" layoutInCell="1" allowOverlap="1" wp14:anchorId="1006EA66" wp14:editId="498B831A">
          <wp:simplePos x="0" y="0"/>
          <wp:positionH relativeFrom="column">
            <wp:posOffset>2473200</wp:posOffset>
          </wp:positionH>
          <wp:positionV relativeFrom="paragraph">
            <wp:posOffset>0</wp:posOffset>
          </wp:positionV>
          <wp:extent cx="152280" cy="152280"/>
          <wp:effectExtent l="0" t="0" r="120" b="120"/>
          <wp:wrapSquare wrapText="bothSides"/>
          <wp:docPr id="2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" cy="15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77696" behindDoc="0" locked="0" layoutInCell="1" allowOverlap="1" wp14:anchorId="6236D553" wp14:editId="5A46995B">
          <wp:simplePos x="0" y="0"/>
          <wp:positionH relativeFrom="column">
            <wp:posOffset>-2520</wp:posOffset>
          </wp:positionH>
          <wp:positionV relativeFrom="paragraph">
            <wp:posOffset>-136440</wp:posOffset>
          </wp:positionV>
          <wp:extent cx="6125760" cy="19080"/>
          <wp:effectExtent l="0" t="0" r="8340" b="0"/>
          <wp:wrapSquare wrapText="bothSides"/>
          <wp:docPr id="6" name="Figura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5760" cy="1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C8E6A02" wp14:editId="61760B74">
              <wp:simplePos x="0" y="0"/>
              <wp:positionH relativeFrom="column">
                <wp:posOffset>314280</wp:posOffset>
              </wp:positionH>
              <wp:positionV relativeFrom="paragraph">
                <wp:posOffset>40680</wp:posOffset>
              </wp:positionV>
              <wp:extent cx="2081160" cy="549720"/>
              <wp:effectExtent l="0" t="0" r="14340" b="2730"/>
              <wp:wrapNone/>
              <wp:docPr id="20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1160" cy="54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68FB8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2B0454E5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Av. Desembargador Milton Figueiredo Ferreira Mendes, s/nº</w:t>
                          </w:r>
                        </w:p>
                        <w:p w14:paraId="6039A0DE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Setor D - Centro Politico e Administrativo • Cuiabá/MT</w:t>
                          </w:r>
                        </w:p>
                        <w:p w14:paraId="1DDD5006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CEP: 78049-928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E6A02" id="_x0000_t202" coordsize="21600,21600" o:spt="202" path="m,l,21600r21600,l21600,xe">
              <v:stroke joinstyle="miter"/>
              <v:path gradientshapeok="t" o:connecttype="rect"/>
            </v:shapetype>
            <v:shape id="Forma1" o:spid="_x0000_s1026" type="#_x0000_t202" style="position:absolute;margin-left:24.75pt;margin-top:3.2pt;width:163.85pt;height:43.3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YikgEAACgDAAAOAAAAZHJzL2Uyb0RvYy54bWysUttOAyEQfTfxHwjvlm3jddOt0RiNiVGT&#10;6gdQFrokwBDA7vbvHejNy5vxhR1mZs+cOYfp9WANWckQNbiGjkcVJdIJaLVbNvT97f7kkpKYuGu5&#10;AScbupaRXs+Oj6a9r+UEOjCtDARBXKx739AuJV8zFkUnLY8j8NJhUUGwPOE1LFkbeI/o1rBJVZ2z&#10;HkLrAwgZI2bvNkU6K/hKSZFelIoyEdNQ5JbKGcq5yCebTXm9DNx3Wmxp8D+wsFw7HLqHuuOJk4+g&#10;f0FZLQJEUGkkwDJQSgtZdsBtxtWPbeYd97LsguJEv5cp/h+seF7N/WsgabiFAQ3MgvQ+1hGTeZ9B&#10;BZu/yJRgHSVc72WTQyICk5Pqcjw+x5LA2tnp1cWk6MoOf/sQ04MES3LQ0IC2FLX46ikmnIitu5Y8&#10;zMG9NqZYY9y3BDbmDDtQzFEaFsOW9wLaNa7To6MNdfjkKDGPDgXL5u+CsAsWuwDN8Dw9ubkXuXUz&#10;8+YjgdKFX56ygd4ORzsK7e3TyX5/vZeuwwOffQIAAP//AwBQSwMEFAAGAAgAAAAhAHMPOTvdAAAA&#10;BwEAAA8AAABkcnMvZG93bnJldi54bWxMjk1PwzAQRO9I/AdrkbhRO23pR8imQgiOrdTChZsTb5O0&#10;8TqKnTb8+5oTHEczevOyzWhbcaHeN44RkokCQVw603CF8PX58bQC4YNmo1vHhPBDHjb5/V2mU+Ou&#10;vKfLIVQiQtinGqEOoUul9GVNVvuJ64hjd3S91SHGvpKm19cIt62cKrWQVjccH2rd0VtN5fkwWITj&#10;dnc+vQ97darUir6TnsYi2SE+PoyvLyACjeFvDL/6UR3y6FS4gY0XLcJ8/RyXCIs5iFjPlsspiAJh&#10;PVMg80z+989vAAAA//8DAFBLAQItABQABgAIAAAAIQC2gziS/gAAAOEBAAATAAAAAAAAAAAAAAAA&#10;AAAAAABbQ29udGVudF9UeXBlc10ueG1sUEsBAi0AFAAGAAgAAAAhADj9If/WAAAAlAEAAAsAAAAA&#10;AAAAAAAAAAAALwEAAF9yZWxzLy5yZWxzUEsBAi0AFAAGAAgAAAAhAEvA9iKSAQAAKAMAAA4AAAAA&#10;AAAAAAAAAAAALgIAAGRycy9lMm9Eb2MueG1sUEsBAi0AFAAGAAgAAAAhAHMPOTvdAAAABwEAAA8A&#10;AAAAAAAAAAAAAAAA7AMAAGRycy9kb3ducmV2LnhtbFBLBQYAAAAABAAEAPMAAAD2BAAAAAA=&#10;" filled="f" stroked="f">
              <v:textbox inset="0,0,0,0">
                <w:txbxContent>
                  <w:p w14:paraId="21468FB8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2B0454E5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Av. Desembargador Milton Figueiredo Ferreira Mendes, s/nº</w:t>
                    </w:r>
                  </w:p>
                  <w:p w14:paraId="6039A0DE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Setor D - Centro Politico e Administrativo • Cuiabá/MT</w:t>
                    </w:r>
                  </w:p>
                  <w:p w14:paraId="1DDD5006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CEP: 78049-928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D1D25" wp14:editId="0831553D">
              <wp:simplePos x="0" y="0"/>
              <wp:positionH relativeFrom="column">
                <wp:posOffset>2710800</wp:posOffset>
              </wp:positionH>
              <wp:positionV relativeFrom="paragraph">
                <wp:posOffset>40680</wp:posOffset>
              </wp:positionV>
              <wp:extent cx="894240" cy="224280"/>
              <wp:effectExtent l="0" t="0" r="1110" b="4320"/>
              <wp:wrapNone/>
              <wp:docPr id="8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240" cy="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CB06E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Telefone: (65) 3611-0600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D1D25" id="_x0000_s1027" type="#_x0000_t202" style="position:absolute;margin-left:213.45pt;margin-top:3.2pt;width:70.4pt;height:17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hblAEAAC4DAAAOAAAAZHJzL2Uyb0RvYy54bWysUttOwzAMfUfiH6K8s4xqQqNaN4EQCAkB&#10;0uADsjRZIyVxlIS1+3uc7MblDfHiOrZrH5/j2WKwhmxkiBpcQy9HY0qkE9Bqt27o+9v9xZSSmLhr&#10;uQEnG7qVkS7m52ez3teygg5MKwPBJi7WvW9ol5KvGYuik5bHEXjpMKkgWJ7wGdasDbzH7tawajy+&#10;Yj2E1gcQMkaM3u2SdF76KyVFelEqykRMQxFbKjYUu8qWzWe8XgfuOy32MPgfUFiuHQ49trrjiZOP&#10;oH+1sloEiKDSSIBloJQWsuyA21yOf2yz7LiXZRckJ/ojTfH/2ornzdK/BpKGWxhQwExI72MdMZj3&#10;GVSw+YtICeaRwu2RNjkkIjA4vZ5UE8wITFXVpJoWWtnpZx9iepBgSXYaGlCVQhbfPMWEA7H0UJJn&#10;ObjXxhRljPsWwMIcYSeE2UvDaiC6/YJ+Be0Wl+pR14Y6PDxKzKND2vIJHJxwcFYHByXxPD25pRe5&#10;dDf65iOB0gVmHrZrvceAohT0+wPKqn99l6rTmc8/AQAA//8DAFBLAwQUAAYACAAAACEAghcwn90A&#10;AAAIAQAADwAAAGRycy9kb3ducmV2LnhtbEyPwU7DMBBE70j8g7VI3KidqiQlxKkQgiOVWrhwc+Jt&#10;kjZeR7HThr9nOdHj6o1m3hab2fXijGPoPGlIFgoEUu1tR42Gr8/3hzWIEA1Z03tCDT8YYFPe3hQm&#10;t/5COzzvYyO4hEJuNLQxDrmUoW7RmbDwAxKzgx+diXyOjbSjuXC56+VSqVQ60xEvtGbA1xbr035y&#10;Gg4f29PxbdqpY6PW+J2MOFfJVuv7u/nlGUTEOf6H4U+f1aFkp8pPZIPoNayW6RNHNaQrEMwf0ywD&#10;UTFIMpBlIa8fKH8BAAD//wMAUEsBAi0AFAAGAAgAAAAhALaDOJL+AAAA4QEAABMAAAAAAAAAAAAA&#10;AAAAAAAAAFtDb250ZW50X1R5cGVzXS54bWxQSwECLQAUAAYACAAAACEAOP0h/9YAAACUAQAACwAA&#10;AAAAAAAAAAAAAAAvAQAAX3JlbHMvLnJlbHNQSwECLQAUAAYACAAAACEAH5EIW5QBAAAuAwAADgAA&#10;AAAAAAAAAAAAAAAuAgAAZHJzL2Uyb0RvYy54bWxQSwECLQAUAAYACAAAACEAghcwn90AAAAIAQAA&#10;DwAAAAAAAAAAAAAAAADuAwAAZHJzL2Rvd25yZXYueG1sUEsFBgAAAAAEAAQA8wAAAPgEAAAAAA==&#10;" filled="f" stroked="f">
              <v:textbox inset="0,0,0,0">
                <w:txbxContent>
                  <w:p w14:paraId="7C4CB06E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Telefone: (65) 3611-0600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B880A5" wp14:editId="7BD3D2AB">
              <wp:simplePos x="0" y="0"/>
              <wp:positionH relativeFrom="column">
                <wp:posOffset>3914640</wp:posOffset>
              </wp:positionH>
              <wp:positionV relativeFrom="paragraph">
                <wp:posOffset>40680</wp:posOffset>
              </wp:positionV>
              <wp:extent cx="894240" cy="224280"/>
              <wp:effectExtent l="0" t="0" r="1110" b="4320"/>
              <wp:wrapNone/>
              <wp:docPr id="2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240" cy="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D7A3E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4"/>
                              <w:szCs w:val="14"/>
                            </w:rPr>
                            <w:t>www.mpmt.mp.br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B880A5" id="_x0000_s1028" type="#_x0000_t202" style="position:absolute;margin-left:308.25pt;margin-top:3.2pt;width:70.4pt;height:17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4WlmQEAAC4DAAAOAAAAZHJzL2Uyb0RvYy54bWysUttu2zAMfR+wfxD0vigxgiI14hQtggwD&#10;iq1A1g+QZSkWIImCpMTO35dS4mSXt2EvNEXS5OE5XD+N1pCTDFGDa+hiNqdEOgGddoeGvv/cfVlR&#10;EhN3HTfgZEPPMtKnzedP68HXsoIeTCcDwSYu1oNvaJ+SrxmLopeWxxl46TCpIFie8BkOrAt8wO7W&#10;sGo+f2ADhM4HEDJGjG4vSbop/ZWSIv1QKspETEMRWyo2FNtmyzZrXh8C970WVxj8H1BYrh0OvbXa&#10;8sTJMei/WlktAkRQaSbAMlBKC1l2wG0W8z+22ffcy7ILkhP9jab4/9qK76e9fwskjS8wooCZkMHH&#10;OmIw7zOqYPMXkRLMI4XnG21yTERgcPW4rJaYEZiqqmW1KrSy+88+xPRVgiXZaWhAVQpZ/PQaEw7E&#10;0qkkz3Kw08YUZYz7LYCFOcLuCLOXxnYkusPhE/oWujMuNaCuDXV4eJSYbw5pyycwOWFy2slBSTxP&#10;r27vRS69jH4+JlC6wMzDLq2vGFCUgv56QFn1X9+l6n7mmw8AAAD//wMAUEsDBBQABgAIAAAAIQC+&#10;+NJx3QAAAAgBAAAPAAAAZHJzL2Rvd25yZXYueG1sTI/BTsMwEETvSPyDtUjcqG1okyrEqRCCI5Va&#10;uHBz4m2SNrYj22nD37Oc6G1WM5p5W25mO7Azhth7p0AuBDB0jTe9axV8fb4/rIHFpJ3Rg3eo4Acj&#10;bKrbm1IXxl/cDs/71DIqcbHQCrqUxoLz2HRodVz4ER15Bx+sTnSGlpugL1RuB/4oRMat7h0tdHrE&#10;1w6b036yCg4f29PxbdqJYyvW+C0DzrXcKnV/N788A0s4p/8w/OETOlTEVPvJmcgGBZnMVhQlsQRG&#10;fr7Kn4DVCpYyB16V/PqB6hcAAP//AwBQSwECLQAUAAYACAAAACEAtoM4kv4AAADhAQAAEwAAAAAA&#10;AAAAAAAAAAAAAAAAW0NvbnRlbnRfVHlwZXNdLnhtbFBLAQItABQABgAIAAAAIQA4/SH/1gAAAJQB&#10;AAALAAAAAAAAAAAAAAAAAC8BAABfcmVscy8ucmVsc1BLAQItABQABgAIAAAAIQB+24WlmQEAAC4D&#10;AAAOAAAAAAAAAAAAAAAAAC4CAABkcnMvZTJvRG9jLnhtbFBLAQItABQABgAIAAAAIQC++NJx3QAA&#10;AAgBAAAPAAAAAAAAAAAAAAAAAPMDAABkcnMvZG93bnJldi54bWxQSwUGAAAAAAQABADzAAAA/QQA&#10;AAAA&#10;" filled="f" stroked="f">
              <v:textbox inset="0,0,0,0">
                <w:txbxContent>
                  <w:p w14:paraId="5B3D7A3E" w14:textId="77777777" w:rsidR="008F5447" w:rsidRDefault="008F5447" w:rsidP="008F5447">
                    <w:r>
                      <w:rPr>
                        <w:rFonts w:ascii="Futura Bk BT" w:hAnsi="Futura Bk BT"/>
                        <w:sz w:val="14"/>
                        <w:szCs w:val="14"/>
                      </w:rPr>
                      <w:t>www.mpmt.mp.br</w:t>
                    </w:r>
                  </w:p>
                </w:txbxContent>
              </v:textbox>
            </v:shape>
          </w:pict>
        </mc:Fallback>
      </mc:AlternateContent>
    </w:r>
  </w:p>
  <w:p w14:paraId="64403833" w14:textId="628769B7" w:rsidR="00F60C3B" w:rsidRPr="00F60C3B" w:rsidRDefault="00F60C3B" w:rsidP="008F5447">
    <w:pPr>
      <w:spacing w:line="232" w:lineRule="auto"/>
      <w:ind w:right="2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18D1" w14:textId="77777777" w:rsidR="00265989" w:rsidRDefault="00265989" w:rsidP="00F60C3B">
      <w:r>
        <w:separator/>
      </w:r>
    </w:p>
  </w:footnote>
  <w:footnote w:type="continuationSeparator" w:id="0">
    <w:p w14:paraId="307D3AF6" w14:textId="77777777" w:rsidR="00265989" w:rsidRDefault="00265989" w:rsidP="00F6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0A87" w14:textId="04F5466B" w:rsidR="00F60C3B" w:rsidRPr="00CD1B44" w:rsidRDefault="00CD1B44">
    <w:pPr>
      <w:pStyle w:val="Cabealho"/>
      <w:rPr>
        <w:sz w:val="20"/>
      </w:rPr>
    </w:pPr>
    <w:r w:rsidRPr="00CD1B44"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705B4D0" wp14:editId="1347DD29">
              <wp:simplePos x="0" y="0"/>
              <wp:positionH relativeFrom="column">
                <wp:posOffset>1453515</wp:posOffset>
              </wp:positionH>
              <wp:positionV relativeFrom="paragraph">
                <wp:posOffset>-47625</wp:posOffset>
              </wp:positionV>
              <wp:extent cx="0" cy="398145"/>
              <wp:effectExtent l="0" t="0" r="19050" b="20955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81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F05D9" id="Conector reto 19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-3.75pt" to="114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uu3gEAABcEAAAOAAAAZHJzL2Uyb0RvYy54bWysU9tu2zAMfR+wfxD0vtju1iE14vQhRfey&#10;S7DLByiyFAuTREFSY+fvR0mOW2wrUAx7kU3q8JCHpDa3k9HkJHxQYDvarGpKhOXQK3vs6I/v92/W&#10;lITIbM80WNHRswj0dvv61WZ0rbiCAXQvPEESG9rRdXSI0bVVFfggDAsrcMLipQRvWETTH6vesxHZ&#10;ja6u6vp9NYLvnQcuQkDvXbmk28wvpeDxi5RBRKI7irXFfPp8HtJZbTesPXrmBsXnMtg/VGGYsph0&#10;obpjkZEHr/6gMop7CCDjioOpQErFRdaAapr6NzXfBuZE1oLNCW5pU/h/tPzzae+J6nF2N5RYZnBG&#10;O5wUj+CJFxEI+rFJowstYnd272cruL1PiifpTfqiFjLlxp6XxoopEl6cHL1vb9bNu+tEVz3GOR/i&#10;BwGGpJ+OamWTZNay08cQC/QCSW5t0xlAq/5eaZ2NtCxipz05MRzz4dhkAv1gPkFffOvrus7DxsR5&#10;txI8l/GECe8Se5W0FnX5L561KJm/ComtQj0lwUJUcvQ/m1matohMIRIrXILqXNWzQTM2hYm8uC8N&#10;XNA5I9i4BBplwf8ta5wupcqCv6guWpPsA/TnPOvcDty+3K35paT1fmrn8Mf3vP0FAAD//wMAUEsD&#10;BBQABgAIAAAAIQAArq0+3QAAAAkBAAAPAAAAZHJzL2Rvd25yZXYueG1sTI/BTsMwDIbvSLxDZCRu&#10;W0KlwtbVndAQO3AahQPHrDFNtcapmmzreHqCOMDR9qff31+uJ9eLE42h84xwN1cgiBtvOm4R3t+e&#10;ZwsQIWo2uvdMCBcKsK6ur0pdGH/mVzrVsRUphEOhEWyMQyFlaCw5HeZ+IE63Tz86HdM4ttKM+pzC&#10;XS8zpe6l0x2nD1YPtLHUHOqjQ1DTTvFLbfnpYvTu42uzlQe3Rby9mR5XICJN8Q+GH/2kDlVy2vsj&#10;myB6hCxbLBOKMHvIQSTgd7FHyPMMZFXK/w2qbwAAAP//AwBQSwECLQAUAAYACAAAACEAtoM4kv4A&#10;AADhAQAAEwAAAAAAAAAAAAAAAAAAAAAAW0NvbnRlbnRfVHlwZXNdLnhtbFBLAQItABQABgAIAAAA&#10;IQA4/SH/1gAAAJQBAAALAAAAAAAAAAAAAAAAAC8BAABfcmVscy8ucmVsc1BLAQItABQABgAIAAAA&#10;IQCeFCuu3gEAABcEAAAOAAAAAAAAAAAAAAAAAC4CAABkcnMvZTJvRG9jLnhtbFBLAQItABQABgAI&#10;AAAAIQAArq0+3QAAAAkBAAAPAAAAAAAAAAAAAAAAADgEAABkcnMvZG93bnJldi54bWxQSwUGAAAA&#10;AAQABADzAAAAQgUAAAAA&#10;" strokecolor="#d8d8d8 [2732]"/>
          </w:pict>
        </mc:Fallback>
      </mc:AlternateContent>
    </w:r>
    <w:r w:rsidR="00964E2C" w:rsidRPr="00CD1B44">
      <w:rPr>
        <w:noProof/>
        <w:sz w:val="20"/>
        <w:lang w:val="pt-BR" w:eastAsia="pt-BR" w:bidi="ar-SA"/>
      </w:rPr>
      <w:drawing>
        <wp:anchor distT="0" distB="0" distL="0" distR="0" simplePos="0" relativeHeight="251640832" behindDoc="0" locked="0" layoutInCell="1" allowOverlap="1" wp14:anchorId="144D301D" wp14:editId="509B25C7">
          <wp:simplePos x="0" y="0"/>
          <wp:positionH relativeFrom="page">
            <wp:posOffset>855345</wp:posOffset>
          </wp:positionH>
          <wp:positionV relativeFrom="paragraph">
            <wp:posOffset>-118098</wp:posOffset>
          </wp:positionV>
          <wp:extent cx="1351915" cy="46483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915" cy="46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0C3B" w:rsidRPr="00CD1B44">
      <w:rPr>
        <w:noProof/>
        <w:sz w:val="20"/>
        <w:lang w:val="pt-BR" w:eastAsia="pt-BR" w:bidi="ar-SA"/>
      </w:rPr>
      <w:drawing>
        <wp:anchor distT="0" distB="0" distL="0" distR="0" simplePos="0" relativeHeight="251644928" behindDoc="0" locked="0" layoutInCell="1" allowOverlap="1" wp14:anchorId="59782212" wp14:editId="6A670E38">
          <wp:simplePos x="742950" y="828675"/>
          <wp:positionH relativeFrom="margin">
            <wp:align>center</wp:align>
          </wp:positionH>
          <wp:positionV relativeFrom="margin">
            <wp:align>top</wp:align>
          </wp:positionV>
          <wp:extent cx="6117590" cy="19050"/>
          <wp:effectExtent l="0" t="0" r="0" b="0"/>
          <wp:wrapSquare wrapText="bothSides"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759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E2C" w:rsidRPr="00CD1B44">
      <w:t xml:space="preserve">                                          </w:t>
    </w:r>
    <w:r>
      <w:t xml:space="preserve"> </w:t>
    </w:r>
    <w:r w:rsidR="00F60C3B" w:rsidRPr="00CD1B44">
      <w:t>Centro de Apoio Operacional</w:t>
    </w:r>
    <w:r w:rsidR="00F60C3B" w:rsidRPr="00CD1B44">
      <w:br/>
      <w:t xml:space="preserve">                                         </w:t>
    </w:r>
    <w:r>
      <w:t xml:space="preserve"> </w:t>
    </w:r>
    <w:r w:rsidR="00F60C3B" w:rsidRPr="00CD1B44">
      <w:t xml:space="preserve"> Centro de Apoio Operacional Criminal e da Execução Penal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5D4"/>
    <w:multiLevelType w:val="multilevel"/>
    <w:tmpl w:val="18445E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739"/>
    <w:multiLevelType w:val="hybridMultilevel"/>
    <w:tmpl w:val="20C6C85A"/>
    <w:lvl w:ilvl="0" w:tplc="04160017">
      <w:start w:val="1"/>
      <w:numFmt w:val="lowerLetter"/>
      <w:lvlText w:val="%1)"/>
      <w:lvlJc w:val="left"/>
      <w:pPr>
        <w:ind w:left="2353" w:hanging="360"/>
      </w:pPr>
    </w:lvl>
    <w:lvl w:ilvl="1" w:tplc="04160019" w:tentative="1">
      <w:start w:val="1"/>
      <w:numFmt w:val="lowerLetter"/>
      <w:lvlText w:val="%2."/>
      <w:lvlJc w:val="left"/>
      <w:pPr>
        <w:ind w:left="3073" w:hanging="360"/>
      </w:pPr>
    </w:lvl>
    <w:lvl w:ilvl="2" w:tplc="0416001B" w:tentative="1">
      <w:start w:val="1"/>
      <w:numFmt w:val="lowerRoman"/>
      <w:lvlText w:val="%3."/>
      <w:lvlJc w:val="right"/>
      <w:pPr>
        <w:ind w:left="3793" w:hanging="180"/>
      </w:pPr>
    </w:lvl>
    <w:lvl w:ilvl="3" w:tplc="0416000F" w:tentative="1">
      <w:start w:val="1"/>
      <w:numFmt w:val="decimal"/>
      <w:lvlText w:val="%4."/>
      <w:lvlJc w:val="left"/>
      <w:pPr>
        <w:ind w:left="4513" w:hanging="360"/>
      </w:pPr>
    </w:lvl>
    <w:lvl w:ilvl="4" w:tplc="04160019" w:tentative="1">
      <w:start w:val="1"/>
      <w:numFmt w:val="lowerLetter"/>
      <w:lvlText w:val="%5."/>
      <w:lvlJc w:val="left"/>
      <w:pPr>
        <w:ind w:left="5233" w:hanging="360"/>
      </w:pPr>
    </w:lvl>
    <w:lvl w:ilvl="5" w:tplc="0416001B" w:tentative="1">
      <w:start w:val="1"/>
      <w:numFmt w:val="lowerRoman"/>
      <w:lvlText w:val="%6."/>
      <w:lvlJc w:val="right"/>
      <w:pPr>
        <w:ind w:left="5953" w:hanging="180"/>
      </w:pPr>
    </w:lvl>
    <w:lvl w:ilvl="6" w:tplc="0416000F" w:tentative="1">
      <w:start w:val="1"/>
      <w:numFmt w:val="decimal"/>
      <w:lvlText w:val="%7."/>
      <w:lvlJc w:val="left"/>
      <w:pPr>
        <w:ind w:left="6673" w:hanging="360"/>
      </w:pPr>
    </w:lvl>
    <w:lvl w:ilvl="7" w:tplc="04160019" w:tentative="1">
      <w:start w:val="1"/>
      <w:numFmt w:val="lowerLetter"/>
      <w:lvlText w:val="%8."/>
      <w:lvlJc w:val="left"/>
      <w:pPr>
        <w:ind w:left="7393" w:hanging="360"/>
      </w:pPr>
    </w:lvl>
    <w:lvl w:ilvl="8" w:tplc="0416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2" w15:restartNumberingAfterBreak="0">
    <w:nsid w:val="108911B6"/>
    <w:multiLevelType w:val="hybridMultilevel"/>
    <w:tmpl w:val="6448B0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03CB"/>
    <w:multiLevelType w:val="hybridMultilevel"/>
    <w:tmpl w:val="6B00488E"/>
    <w:lvl w:ilvl="0" w:tplc="AC2EF8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DD35BD"/>
    <w:multiLevelType w:val="multilevel"/>
    <w:tmpl w:val="C720B7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A57B9"/>
    <w:multiLevelType w:val="hybridMultilevel"/>
    <w:tmpl w:val="BD4C9230"/>
    <w:lvl w:ilvl="0" w:tplc="C25E057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075C9C"/>
    <w:multiLevelType w:val="multilevel"/>
    <w:tmpl w:val="40C43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D7797"/>
    <w:multiLevelType w:val="multilevel"/>
    <w:tmpl w:val="6D62EA68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 w15:restartNumberingAfterBreak="0">
    <w:nsid w:val="4FF10764"/>
    <w:multiLevelType w:val="multilevel"/>
    <w:tmpl w:val="5BECE4E2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 w15:restartNumberingAfterBreak="0">
    <w:nsid w:val="61D3299E"/>
    <w:multiLevelType w:val="hybridMultilevel"/>
    <w:tmpl w:val="B7502D96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61FD6446"/>
    <w:multiLevelType w:val="hybridMultilevel"/>
    <w:tmpl w:val="359C08E4"/>
    <w:lvl w:ilvl="0" w:tplc="D92892FC">
      <w:start w:val="1"/>
      <w:numFmt w:val="upperRoman"/>
      <w:lvlText w:val="%1."/>
      <w:lvlJc w:val="left"/>
      <w:pPr>
        <w:ind w:left="235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1" w15:restartNumberingAfterBreak="0">
    <w:nsid w:val="64B54EEA"/>
    <w:multiLevelType w:val="multilevel"/>
    <w:tmpl w:val="71B80E80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65E41C9E"/>
    <w:multiLevelType w:val="hybridMultilevel"/>
    <w:tmpl w:val="E6981364"/>
    <w:lvl w:ilvl="0" w:tplc="4FEA20D0">
      <w:start w:val="1"/>
      <w:numFmt w:val="decimal"/>
      <w:lvlText w:val="%1)"/>
      <w:lvlJc w:val="left"/>
      <w:pPr>
        <w:ind w:left="1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3" w15:restartNumberingAfterBreak="0">
    <w:nsid w:val="68EA2D46"/>
    <w:multiLevelType w:val="hybridMultilevel"/>
    <w:tmpl w:val="51B4ECA2"/>
    <w:lvl w:ilvl="0" w:tplc="D99E24F6">
      <w:start w:val="1"/>
      <w:numFmt w:val="lowerLetter"/>
      <w:lvlText w:val="%1)"/>
      <w:lvlJc w:val="left"/>
      <w:pPr>
        <w:ind w:left="1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4" w15:restartNumberingAfterBreak="0">
    <w:nsid w:val="7252788E"/>
    <w:multiLevelType w:val="multilevel"/>
    <w:tmpl w:val="7E9A65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282922">
    <w:abstractNumId w:val="12"/>
  </w:num>
  <w:num w:numId="2" w16cid:durableId="46340214">
    <w:abstractNumId w:val="10"/>
  </w:num>
  <w:num w:numId="3" w16cid:durableId="565459947">
    <w:abstractNumId w:val="3"/>
  </w:num>
  <w:num w:numId="4" w16cid:durableId="533153638">
    <w:abstractNumId w:val="7"/>
  </w:num>
  <w:num w:numId="5" w16cid:durableId="1991131789">
    <w:abstractNumId w:val="8"/>
  </w:num>
  <w:num w:numId="6" w16cid:durableId="980039993">
    <w:abstractNumId w:val="4"/>
  </w:num>
  <w:num w:numId="7" w16cid:durableId="1215120817">
    <w:abstractNumId w:val="11"/>
  </w:num>
  <w:num w:numId="8" w16cid:durableId="2077777863">
    <w:abstractNumId w:val="0"/>
  </w:num>
  <w:num w:numId="9" w16cid:durableId="1383020234">
    <w:abstractNumId w:val="1"/>
  </w:num>
  <w:num w:numId="10" w16cid:durableId="1885748164">
    <w:abstractNumId w:val="13"/>
  </w:num>
  <w:num w:numId="11" w16cid:durableId="187372799">
    <w:abstractNumId w:val="9"/>
  </w:num>
  <w:num w:numId="12" w16cid:durableId="1410686544">
    <w:abstractNumId w:val="2"/>
  </w:num>
  <w:num w:numId="13" w16cid:durableId="2076538917">
    <w:abstractNumId w:val="6"/>
  </w:num>
  <w:num w:numId="14" w16cid:durableId="1151023614">
    <w:abstractNumId w:val="14"/>
  </w:num>
  <w:num w:numId="15" w16cid:durableId="1412191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7E"/>
    <w:rsid w:val="00045C1B"/>
    <w:rsid w:val="0005408D"/>
    <w:rsid w:val="00071C7E"/>
    <w:rsid w:val="000A3D72"/>
    <w:rsid w:val="000D20BF"/>
    <w:rsid w:val="001717CA"/>
    <w:rsid w:val="001E2D6F"/>
    <w:rsid w:val="001F65B2"/>
    <w:rsid w:val="00202A2F"/>
    <w:rsid w:val="00222F9E"/>
    <w:rsid w:val="002256C3"/>
    <w:rsid w:val="00241024"/>
    <w:rsid w:val="00265989"/>
    <w:rsid w:val="00281897"/>
    <w:rsid w:val="002A348A"/>
    <w:rsid w:val="002C387E"/>
    <w:rsid w:val="00312EFB"/>
    <w:rsid w:val="003428E7"/>
    <w:rsid w:val="00362A8A"/>
    <w:rsid w:val="00374A0B"/>
    <w:rsid w:val="003830B2"/>
    <w:rsid w:val="00395DC6"/>
    <w:rsid w:val="003A6539"/>
    <w:rsid w:val="003A6AB3"/>
    <w:rsid w:val="003B0D2E"/>
    <w:rsid w:val="003B4F3F"/>
    <w:rsid w:val="003B5E6B"/>
    <w:rsid w:val="003D48F5"/>
    <w:rsid w:val="004A3D69"/>
    <w:rsid w:val="00552369"/>
    <w:rsid w:val="00597017"/>
    <w:rsid w:val="005A799C"/>
    <w:rsid w:val="005C5219"/>
    <w:rsid w:val="006000FA"/>
    <w:rsid w:val="00646C61"/>
    <w:rsid w:val="006670D1"/>
    <w:rsid w:val="00674D7A"/>
    <w:rsid w:val="006B431C"/>
    <w:rsid w:val="006C4E2A"/>
    <w:rsid w:val="007260DB"/>
    <w:rsid w:val="00767003"/>
    <w:rsid w:val="00783193"/>
    <w:rsid w:val="008150C6"/>
    <w:rsid w:val="008C7831"/>
    <w:rsid w:val="008F029F"/>
    <w:rsid w:val="008F5447"/>
    <w:rsid w:val="00964E2C"/>
    <w:rsid w:val="009765B8"/>
    <w:rsid w:val="0099026A"/>
    <w:rsid w:val="00A10584"/>
    <w:rsid w:val="00A13ECC"/>
    <w:rsid w:val="00A206B0"/>
    <w:rsid w:val="00A44D96"/>
    <w:rsid w:val="00A57D4F"/>
    <w:rsid w:val="00A836BF"/>
    <w:rsid w:val="00A914F1"/>
    <w:rsid w:val="00AE0133"/>
    <w:rsid w:val="00B30BBE"/>
    <w:rsid w:val="00B32ECB"/>
    <w:rsid w:val="00B84953"/>
    <w:rsid w:val="00B84E87"/>
    <w:rsid w:val="00BF6FD2"/>
    <w:rsid w:val="00C126DC"/>
    <w:rsid w:val="00C139BD"/>
    <w:rsid w:val="00C812EA"/>
    <w:rsid w:val="00CA24C0"/>
    <w:rsid w:val="00CD1B44"/>
    <w:rsid w:val="00CD55B6"/>
    <w:rsid w:val="00CF0D82"/>
    <w:rsid w:val="00D53802"/>
    <w:rsid w:val="00D6500A"/>
    <w:rsid w:val="00DC1C01"/>
    <w:rsid w:val="00DD524E"/>
    <w:rsid w:val="00DF0811"/>
    <w:rsid w:val="00E01A06"/>
    <w:rsid w:val="00E150B7"/>
    <w:rsid w:val="00E524C9"/>
    <w:rsid w:val="00E74D46"/>
    <w:rsid w:val="00EA1FE6"/>
    <w:rsid w:val="00F068F1"/>
    <w:rsid w:val="00F148D3"/>
    <w:rsid w:val="00F2542C"/>
    <w:rsid w:val="00F2573A"/>
    <w:rsid w:val="00F40776"/>
    <w:rsid w:val="00F60C3B"/>
    <w:rsid w:val="00F65B9F"/>
    <w:rsid w:val="00F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7158"/>
  <w15:docId w15:val="{D5B3EC4D-F7DF-4BBB-8932-DA65A22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A44D9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4D96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Standard">
    <w:name w:val="Standard"/>
    <w:rsid w:val="00A44D96"/>
    <w:pPr>
      <w:widowControl/>
      <w:suppressAutoHyphens/>
      <w:autoSpaceDE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val="pt-BR" w:eastAsia="zh-CN" w:bidi="hi-IN"/>
    </w:rPr>
  </w:style>
  <w:style w:type="paragraph" w:customStyle="1" w:styleId="Textbody">
    <w:name w:val="Text body"/>
    <w:basedOn w:val="Normal"/>
    <w:rsid w:val="00A44D96"/>
    <w:rPr>
      <w:sz w:val="24"/>
      <w:szCs w:val="24"/>
    </w:rPr>
  </w:style>
  <w:style w:type="character" w:styleId="nfase">
    <w:name w:val="Emphasis"/>
    <w:rsid w:val="00A44D96"/>
    <w:rPr>
      <w:i/>
      <w:iCs/>
    </w:rPr>
  </w:style>
  <w:style w:type="character" w:customStyle="1" w:styleId="CharStyle6">
    <w:name w:val="CharStyle6"/>
    <w:basedOn w:val="Fontepargpadro"/>
    <w:rsid w:val="00A44D96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CharStyle7">
    <w:name w:val="CharStyle7"/>
    <w:basedOn w:val="CharStyle6"/>
    <w:rsid w:val="00A44D96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3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paragraph" w:customStyle="1" w:styleId="Default">
    <w:name w:val="Default"/>
    <w:rsid w:val="00F257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rsid w:val="00362A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362A8A"/>
  </w:style>
  <w:style w:type="character" w:customStyle="1" w:styleId="eop">
    <w:name w:val="eop"/>
    <w:basedOn w:val="Fontepargpadro"/>
    <w:rsid w:val="00362A8A"/>
  </w:style>
  <w:style w:type="paragraph" w:styleId="Cabealho">
    <w:name w:val="header"/>
    <w:basedOn w:val="Normal"/>
    <w:link w:val="CabealhoChar"/>
    <w:uiPriority w:val="99"/>
    <w:unhideWhenUsed/>
    <w:rsid w:val="00F60C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0C3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F60C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0C3B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260D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5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3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pmt.mp.br/portalfoco/html/area_de_atuacao/criminal_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2750B7EB4A564ABDAC9673EA7E1FF3" ma:contentTypeVersion="13" ma:contentTypeDescription="Crie um novo documento." ma:contentTypeScope="" ma:versionID="aaaf3ea753ecc8dd6389734ea2acf515">
  <xsd:schema xmlns:xsd="http://www.w3.org/2001/XMLSchema" xmlns:xs="http://www.w3.org/2001/XMLSchema" xmlns:p="http://schemas.microsoft.com/office/2006/metadata/properties" xmlns:ns2="7a381fc3-16ee-4450-9a36-bdaba3d73b6a" xmlns:ns3="e21437dc-f33a-4e0f-aa82-d0eac335d894" targetNamespace="http://schemas.microsoft.com/office/2006/metadata/properties" ma:root="true" ma:fieldsID="c341f9f7f31b1fd6b04ad726ac3eca31" ns2:_="" ns3:_="">
    <xsd:import namespace="7a381fc3-16ee-4450-9a36-bdaba3d73b6a"/>
    <xsd:import namespace="e21437dc-f33a-4e0f-aa82-d0eac335d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81fc3-16ee-4450-9a36-bdaba3d73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437dc-f33a-4e0f-aa82-d0eac335d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25964-263A-4F23-B57C-81FDA3A9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EF7AA-8C94-440A-91BC-C8E96EE0C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81fc3-16ee-4450-9a36-bdaba3d73b6a"/>
    <ds:schemaRef ds:uri="e21437dc-f33a-4e0f-aa82-d0eac335d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6757B-DC56-43C4-8070-9508D86FC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1068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 Ayesh</dc:creator>
  <cp:lastModifiedBy>Débora Augusta</cp:lastModifiedBy>
  <cp:revision>14</cp:revision>
  <cp:lastPrinted>2021-04-01T21:42:00Z</cp:lastPrinted>
  <dcterms:created xsi:type="dcterms:W3CDTF">2021-09-20T21:50:00Z</dcterms:created>
  <dcterms:modified xsi:type="dcterms:W3CDTF">2022-07-05T22:28:00Z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2020-06-02T00:00:00Z</vt:filetime>
  </property>
  <property fmtid="{D5CDD505-2E9C-101B-9397-08002B2CF9AE}" pid="5" name="ContentTypeId">
    <vt:lpwstr>0x010100DC2750B7EB4A564ABDAC9673EA7E1FF3</vt:lpwstr>
  </property>
</Properties>
</file>